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0B745E">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B745E">
        <w:rPr>
          <w:rFonts w:ascii="Times New Roman" w:eastAsia="Times New Roman" w:hAnsi="Times New Roman" w:cs="Times New Roman"/>
          <w:b/>
          <w:bCs/>
          <w:color w:val="000000" w:themeColor="text1"/>
          <w:sz w:val="28"/>
          <w:szCs w:val="28"/>
        </w:rPr>
        <w:t>2</w:t>
      </w:r>
      <w:r w:rsidR="0058369B">
        <w:rPr>
          <w:rFonts w:ascii="Times New Roman" w:eastAsia="Times New Roman" w:hAnsi="Times New Roman" w:cs="Times New Roman"/>
          <w:b/>
          <w:bCs/>
          <w:color w:val="000000" w:themeColor="text1"/>
          <w:sz w:val="28"/>
          <w:szCs w:val="28"/>
        </w:rPr>
        <w:t>31</w:t>
      </w:r>
    </w:p>
    <w:p w:rsidR="00412EF4" w:rsidRPr="00412EF4" w:rsidRDefault="00412EF4" w:rsidP="00412EF4">
      <w:pPr>
        <w:spacing w:after="0" w:line="240" w:lineRule="auto"/>
        <w:jc w:val="center"/>
        <w:outlineLvl w:val="1"/>
        <w:rPr>
          <w:rFonts w:ascii="Times New Roman" w:eastAsia="Times New Roman" w:hAnsi="Times New Roman" w:cs="Times New Roman"/>
          <w:b/>
          <w:bCs/>
          <w:sz w:val="28"/>
          <w:szCs w:val="28"/>
        </w:rPr>
      </w:pPr>
      <w:r w:rsidRPr="00412EF4">
        <w:rPr>
          <w:rFonts w:ascii="Times New Roman" w:eastAsia="Times New Roman" w:hAnsi="Times New Roman" w:cs="Times New Roman"/>
          <w:b/>
          <w:bCs/>
          <w:sz w:val="28"/>
          <w:szCs w:val="28"/>
        </w:rPr>
        <w:t xml:space="preserve">Заседания Единой комиссии Заказчика </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4"/>
        <w:gridCol w:w="5744"/>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58369B" w:rsidP="00412EF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29</w:t>
            </w:r>
            <w:r w:rsidR="00C4165B" w:rsidRPr="006128D5">
              <w:rPr>
                <w:rFonts w:ascii="Times New Roman" w:eastAsia="Times New Roman" w:hAnsi="Times New Roman" w:cs="Times New Roman"/>
                <w:b/>
                <w:color w:val="000000" w:themeColor="text1"/>
                <w:sz w:val="24"/>
                <w:szCs w:val="24"/>
              </w:rPr>
              <w:t xml:space="preserve"> </w:t>
            </w:r>
            <w:r w:rsidR="00412EF4">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C13A7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C13A7D">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13A7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0F358C" w:rsidRPr="00A44FDA" w:rsidRDefault="000F358C" w:rsidP="00C13A7D">
      <w:pPr>
        <w:spacing w:after="0" w:line="240" w:lineRule="auto"/>
        <w:jc w:val="both"/>
        <w:rPr>
          <w:rFonts w:ascii="Times New Roman" w:hAnsi="Times New Roman"/>
          <w:bCs/>
          <w:color w:val="000000"/>
          <w:sz w:val="24"/>
          <w:szCs w:val="24"/>
        </w:rPr>
      </w:pPr>
      <w:r w:rsidRPr="00A44FDA">
        <w:rPr>
          <w:rFonts w:ascii="Times New Roman" w:hAnsi="Times New Roman"/>
          <w:bCs/>
          <w:color w:val="000000"/>
          <w:sz w:val="24"/>
          <w:szCs w:val="24"/>
        </w:rPr>
        <w:t xml:space="preserve">Исаев Сергей Петрович, Вильк Святослав Михайлович, Синицина Ольга Алексеевна, </w:t>
      </w:r>
      <w:r w:rsidR="00C13A7D" w:rsidRPr="00A44FDA">
        <w:rPr>
          <w:rFonts w:ascii="Times New Roman" w:hAnsi="Times New Roman"/>
          <w:bCs/>
          <w:color w:val="000000"/>
          <w:sz w:val="24"/>
          <w:szCs w:val="24"/>
        </w:rPr>
        <w:t>Зверева Наталья Алексеевна</w:t>
      </w:r>
      <w:r w:rsidR="00C13A7D">
        <w:rPr>
          <w:rFonts w:ascii="Times New Roman" w:hAnsi="Times New Roman"/>
          <w:bCs/>
          <w:color w:val="000000"/>
          <w:sz w:val="24"/>
          <w:szCs w:val="24"/>
        </w:rPr>
        <w:t>,</w:t>
      </w:r>
      <w:r w:rsidR="00C13A7D" w:rsidRPr="00A44FDA">
        <w:rPr>
          <w:rFonts w:ascii="Times New Roman" w:hAnsi="Times New Roman"/>
          <w:bCs/>
          <w:color w:val="000000"/>
          <w:sz w:val="24"/>
          <w:szCs w:val="24"/>
        </w:rPr>
        <w:t xml:space="preserve"> </w:t>
      </w:r>
      <w:r w:rsidRPr="00A44FDA">
        <w:rPr>
          <w:rFonts w:ascii="Times New Roman" w:hAnsi="Times New Roman"/>
          <w:bCs/>
          <w:color w:val="000000"/>
          <w:sz w:val="24"/>
          <w:szCs w:val="24"/>
        </w:rPr>
        <w:t>Иванов Николай Васильевич,</w:t>
      </w:r>
      <w:r w:rsidRPr="00A44FDA">
        <w:t xml:space="preserve"> </w:t>
      </w:r>
      <w:r w:rsidRPr="00A44FDA">
        <w:rPr>
          <w:rFonts w:ascii="Times New Roman" w:hAnsi="Times New Roman"/>
          <w:bCs/>
          <w:color w:val="000000"/>
          <w:sz w:val="24"/>
          <w:szCs w:val="24"/>
        </w:rPr>
        <w:t>Канукоев Аслан Султанович,</w:t>
      </w:r>
      <w:r w:rsidRPr="00A44FDA">
        <w:t xml:space="preserve"> </w:t>
      </w:r>
      <w:r w:rsidRPr="00A44FDA">
        <w:rPr>
          <w:rFonts w:ascii="Times New Roman" w:hAnsi="Times New Roman"/>
          <w:bCs/>
          <w:color w:val="000000"/>
          <w:sz w:val="24"/>
          <w:szCs w:val="24"/>
        </w:rPr>
        <w:t xml:space="preserve">Канунников Денис Викторович, </w:t>
      </w:r>
      <w:r w:rsidR="00C13A7D" w:rsidRPr="00A44FDA">
        <w:rPr>
          <w:rFonts w:ascii="Times New Roman" w:hAnsi="Times New Roman"/>
          <w:bCs/>
          <w:color w:val="000000"/>
          <w:sz w:val="24"/>
          <w:szCs w:val="24"/>
        </w:rPr>
        <w:t>Смитиенко Степан Борисович</w:t>
      </w:r>
      <w:r w:rsidRPr="00A44FDA">
        <w:rPr>
          <w:rFonts w:ascii="Times New Roman" w:hAnsi="Times New Roman"/>
          <w:bCs/>
          <w:color w:val="000000"/>
          <w:sz w:val="24"/>
          <w:szCs w:val="24"/>
        </w:rPr>
        <w:t>, Голосов Дмитрий Александрович.</w:t>
      </w:r>
    </w:p>
    <w:p w:rsidR="000F358C" w:rsidRPr="00A44FDA" w:rsidRDefault="000F358C" w:rsidP="00C13A7D">
      <w:pPr>
        <w:tabs>
          <w:tab w:val="left" w:pos="426"/>
        </w:tabs>
        <w:spacing w:after="0" w:line="240" w:lineRule="auto"/>
        <w:jc w:val="both"/>
        <w:rPr>
          <w:rFonts w:ascii="Times New Roman" w:hAnsi="Times New Roman"/>
          <w:bCs/>
          <w:color w:val="000000"/>
          <w:sz w:val="24"/>
          <w:szCs w:val="24"/>
        </w:rPr>
      </w:pPr>
    </w:p>
    <w:p w:rsidR="000F358C" w:rsidRPr="00A44FDA" w:rsidRDefault="00C13A7D" w:rsidP="00C13A7D">
      <w:pPr>
        <w:tabs>
          <w:tab w:val="left" w:pos="426"/>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Отсутствовал</w:t>
      </w:r>
      <w:r w:rsidR="000F358C" w:rsidRPr="00A44FDA">
        <w:rPr>
          <w:rFonts w:ascii="Times New Roman" w:hAnsi="Times New Roman"/>
          <w:bCs/>
          <w:color w:val="000000"/>
          <w:sz w:val="24"/>
          <w:szCs w:val="24"/>
        </w:rPr>
        <w:t>:</w:t>
      </w:r>
      <w:r w:rsidRPr="00C13A7D">
        <w:rPr>
          <w:rFonts w:ascii="Times New Roman" w:hAnsi="Times New Roman"/>
          <w:bCs/>
          <w:color w:val="000000"/>
          <w:sz w:val="24"/>
          <w:szCs w:val="24"/>
        </w:rPr>
        <w:t xml:space="preserve"> </w:t>
      </w:r>
      <w:r w:rsidRPr="00A44FDA">
        <w:rPr>
          <w:rFonts w:ascii="Times New Roman" w:hAnsi="Times New Roman"/>
          <w:bCs/>
          <w:color w:val="000000"/>
          <w:sz w:val="24"/>
          <w:szCs w:val="24"/>
        </w:rPr>
        <w:t>Плешаков Александр Григорьевич</w:t>
      </w:r>
      <w:r>
        <w:rPr>
          <w:rFonts w:ascii="Times New Roman" w:hAnsi="Times New Roman"/>
          <w:bCs/>
          <w:color w:val="000000"/>
          <w:sz w:val="24"/>
          <w:szCs w:val="24"/>
        </w:rPr>
        <w:t>.</w:t>
      </w:r>
    </w:p>
    <w:p w:rsidR="00FD17D2" w:rsidRDefault="00FD17D2" w:rsidP="00C13A7D">
      <w:pPr>
        <w:pStyle w:val="a6"/>
        <w:tabs>
          <w:tab w:val="left" w:pos="426"/>
        </w:tabs>
        <w:jc w:val="both"/>
        <w:rPr>
          <w:rFonts w:ascii="Times New Roman" w:hAnsi="Times New Roman"/>
          <w:bCs/>
          <w:color w:val="000000" w:themeColor="text1"/>
          <w:sz w:val="24"/>
          <w:szCs w:val="24"/>
        </w:rPr>
      </w:pPr>
    </w:p>
    <w:p w:rsidR="00B1386B" w:rsidRPr="00D56175" w:rsidRDefault="00B1386B" w:rsidP="00C13A7D">
      <w:pPr>
        <w:tabs>
          <w:tab w:val="left" w:pos="567"/>
        </w:tabs>
        <w:spacing w:after="0" w:line="240" w:lineRule="auto"/>
        <w:jc w:val="both"/>
        <w:rPr>
          <w:rFonts w:ascii="Times New Roman" w:hAnsi="Times New Roman"/>
          <w:bCs/>
          <w:sz w:val="24"/>
          <w:szCs w:val="24"/>
        </w:rPr>
      </w:pPr>
      <w:r w:rsidRPr="00D56175">
        <w:rPr>
          <w:rFonts w:ascii="Times New Roman" w:eastAsia="Times New Roman" w:hAnsi="Times New Roman" w:cs="Times New Roman"/>
          <w:sz w:val="24"/>
          <w:szCs w:val="24"/>
        </w:rPr>
        <w:t xml:space="preserve">На заседание Единой комиссии в качестве эксперта приглашен: </w:t>
      </w:r>
      <w:r w:rsidR="002C1339" w:rsidRPr="00A44FDA">
        <w:rPr>
          <w:rFonts w:ascii="Times New Roman" w:hAnsi="Times New Roman"/>
          <w:bCs/>
          <w:sz w:val="24"/>
          <w:szCs w:val="24"/>
        </w:rPr>
        <w:t xml:space="preserve">заместитель </w:t>
      </w:r>
      <w:r w:rsidR="002C1339" w:rsidRPr="00D64A59">
        <w:rPr>
          <w:rFonts w:ascii="Times New Roman" w:hAnsi="Times New Roman"/>
          <w:bCs/>
          <w:sz w:val="24"/>
          <w:szCs w:val="24"/>
        </w:rPr>
        <w:t>Генерального директора по эксплуатации</w:t>
      </w:r>
      <w:r w:rsidR="002C1339" w:rsidRPr="00A44FDA">
        <w:rPr>
          <w:rFonts w:ascii="Times New Roman" w:hAnsi="Times New Roman"/>
          <w:bCs/>
          <w:sz w:val="24"/>
          <w:szCs w:val="24"/>
        </w:rPr>
        <w:t xml:space="preserve"> – </w:t>
      </w:r>
      <w:r w:rsidR="002C1339" w:rsidRPr="00D64A59">
        <w:rPr>
          <w:rFonts w:ascii="Times New Roman" w:hAnsi="Times New Roman"/>
          <w:bCs/>
          <w:sz w:val="24"/>
          <w:szCs w:val="24"/>
        </w:rPr>
        <w:t>Губа Максим Викторович</w:t>
      </w:r>
      <w:r w:rsidR="002C1339" w:rsidRPr="00A44FDA">
        <w:rPr>
          <w:rFonts w:ascii="Times New Roman" w:hAnsi="Times New Roman"/>
          <w:bCs/>
          <w:sz w:val="24"/>
          <w:szCs w:val="24"/>
        </w:rPr>
        <w:t>.</w:t>
      </w:r>
    </w:p>
    <w:p w:rsidR="009141A2" w:rsidRDefault="009141A2" w:rsidP="00C13A7D">
      <w:pPr>
        <w:pStyle w:val="a6"/>
        <w:tabs>
          <w:tab w:val="left" w:pos="426"/>
        </w:tabs>
        <w:jc w:val="both"/>
        <w:rPr>
          <w:rFonts w:ascii="Times New Roman" w:hAnsi="Times New Roman"/>
          <w:bCs/>
          <w:color w:val="000000" w:themeColor="text1"/>
          <w:sz w:val="24"/>
          <w:szCs w:val="24"/>
        </w:rPr>
      </w:pPr>
    </w:p>
    <w:p w:rsidR="00695002" w:rsidRPr="006128D5" w:rsidRDefault="00695002" w:rsidP="00C13A7D">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C13A7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B1386B" w:rsidRDefault="0019753E" w:rsidP="00C13A7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1386B">
        <w:rPr>
          <w:rFonts w:ascii="Times New Roman" w:eastAsia="Times New Roman" w:hAnsi="Times New Roman" w:cs="Times New Roman"/>
          <w:color w:val="000000" w:themeColor="text1"/>
          <w:sz w:val="24"/>
          <w:szCs w:val="24"/>
        </w:rPr>
        <w:t>Извещение о проведении</w:t>
      </w:r>
      <w:r w:rsidR="000E4686">
        <w:rPr>
          <w:rFonts w:ascii="Times New Roman" w:eastAsia="Times New Roman" w:hAnsi="Times New Roman" w:cs="Times New Roman"/>
          <w:color w:val="000000" w:themeColor="text1"/>
          <w:sz w:val="24"/>
          <w:szCs w:val="24"/>
        </w:rPr>
        <w:t xml:space="preserve"> </w:t>
      </w:r>
      <w:r w:rsidRPr="00B1386B">
        <w:rPr>
          <w:rFonts w:ascii="Times New Roman" w:eastAsia="Times New Roman" w:hAnsi="Times New Roman" w:cs="Times New Roman"/>
          <w:color w:val="000000" w:themeColor="text1"/>
          <w:sz w:val="24"/>
          <w:szCs w:val="24"/>
        </w:rPr>
        <w:t xml:space="preserve">запроса котировок размещено на </w:t>
      </w:r>
      <w:r w:rsidRPr="00B1386B">
        <w:rPr>
          <w:rFonts w:ascii="Times New Roman" w:eastAsia="Times New Roman" w:hAnsi="Times New Roman" w:cs="Times New Roman"/>
          <w:iCs/>
          <w:color w:val="000000" w:themeColor="text1"/>
          <w:sz w:val="24"/>
          <w:szCs w:val="24"/>
        </w:rPr>
        <w:t xml:space="preserve">официальном сайте: </w:t>
      </w:r>
      <w:hyperlink r:id="rId9" w:history="1">
        <w:r w:rsidRPr="00B1386B">
          <w:rPr>
            <w:rFonts w:ascii="Times New Roman" w:hAnsi="Times New Roman" w:cs="Times New Roman"/>
            <w:bCs/>
            <w:color w:val="000000" w:themeColor="text1"/>
            <w:sz w:val="24"/>
            <w:szCs w:val="24"/>
            <w:u w:val="single"/>
          </w:rPr>
          <w:t>www.zakupki.gov.ru</w:t>
        </w:r>
      </w:hyperlink>
      <w:r w:rsidRPr="00B1386B">
        <w:rPr>
          <w:rFonts w:ascii="Times New Roman" w:eastAsia="Times New Roman" w:hAnsi="Times New Roman" w:cs="Times New Roman"/>
          <w:color w:val="000000" w:themeColor="text1"/>
          <w:sz w:val="24"/>
          <w:szCs w:val="24"/>
        </w:rPr>
        <w:t xml:space="preserve">, на сайте </w:t>
      </w:r>
      <w:r w:rsidRPr="00B1386B">
        <w:rPr>
          <w:rFonts w:ascii="Times New Roman" w:eastAsia="Times New Roman" w:hAnsi="Times New Roman" w:cs="Times New Roman"/>
          <w:iCs/>
          <w:color w:val="000000" w:themeColor="text1"/>
          <w:sz w:val="24"/>
          <w:szCs w:val="24"/>
        </w:rPr>
        <w:t xml:space="preserve">Общества (Заказчика): </w:t>
      </w:r>
      <w:hyperlink r:id="rId10" w:history="1">
        <w:r w:rsidRPr="00B1386B">
          <w:rPr>
            <w:rFonts w:ascii="Times New Roman" w:hAnsi="Times New Roman" w:cs="Times New Roman"/>
            <w:bCs/>
            <w:color w:val="000000" w:themeColor="text1"/>
            <w:sz w:val="24"/>
            <w:szCs w:val="24"/>
            <w:u w:val="single"/>
          </w:rPr>
          <w:t>www.ncrc.ru</w:t>
        </w:r>
      </w:hyperlink>
      <w:r w:rsidRPr="00B1386B">
        <w:rPr>
          <w:rFonts w:ascii="Times New Roman" w:eastAsia="Times New Roman" w:hAnsi="Times New Roman" w:cs="Times New Roman"/>
          <w:color w:val="000000" w:themeColor="text1"/>
          <w:sz w:val="24"/>
          <w:szCs w:val="24"/>
        </w:rPr>
        <w:t xml:space="preserve"> </w:t>
      </w:r>
      <w:r w:rsidR="00FB3F21">
        <w:rPr>
          <w:rFonts w:ascii="Times New Roman" w:eastAsia="Times New Roman" w:hAnsi="Times New Roman" w:cs="Times New Roman"/>
          <w:color w:val="000000" w:themeColor="text1"/>
          <w:sz w:val="24"/>
          <w:szCs w:val="24"/>
        </w:rPr>
        <w:t>22</w:t>
      </w:r>
      <w:r w:rsidRPr="00B1386B">
        <w:rPr>
          <w:rFonts w:ascii="Times New Roman" w:eastAsia="Times New Roman" w:hAnsi="Times New Roman" w:cs="Times New Roman"/>
          <w:color w:val="000000" w:themeColor="text1"/>
          <w:sz w:val="24"/>
          <w:szCs w:val="24"/>
        </w:rPr>
        <w:t xml:space="preserve"> </w:t>
      </w:r>
      <w:r w:rsidR="00FB3F21">
        <w:rPr>
          <w:rFonts w:ascii="Times New Roman" w:eastAsia="Times New Roman" w:hAnsi="Times New Roman" w:cs="Times New Roman"/>
          <w:color w:val="000000" w:themeColor="text1"/>
          <w:sz w:val="24"/>
          <w:szCs w:val="24"/>
        </w:rPr>
        <w:t>июля</w:t>
      </w:r>
      <w:r w:rsidRPr="00B1386B">
        <w:rPr>
          <w:rFonts w:ascii="Times New Roman" w:eastAsia="Times New Roman" w:hAnsi="Times New Roman" w:cs="Times New Roman"/>
          <w:color w:val="000000" w:themeColor="text1"/>
          <w:sz w:val="24"/>
          <w:szCs w:val="24"/>
        </w:rPr>
        <w:t xml:space="preserve"> 201</w:t>
      </w:r>
      <w:r w:rsidR="00264AA5">
        <w:rPr>
          <w:rFonts w:ascii="Times New Roman" w:eastAsia="Times New Roman" w:hAnsi="Times New Roman" w:cs="Times New Roman"/>
          <w:color w:val="000000" w:themeColor="text1"/>
          <w:sz w:val="24"/>
          <w:szCs w:val="24"/>
        </w:rPr>
        <w:t>5</w:t>
      </w:r>
      <w:r w:rsidRPr="00B1386B">
        <w:rPr>
          <w:rFonts w:ascii="Times New Roman" w:eastAsia="Times New Roman" w:hAnsi="Times New Roman" w:cs="Times New Roman"/>
          <w:color w:val="000000" w:themeColor="text1"/>
          <w:sz w:val="24"/>
          <w:szCs w:val="24"/>
        </w:rPr>
        <w:t xml:space="preserve"> года </w:t>
      </w:r>
      <w:r w:rsidR="00FB3F21">
        <w:rPr>
          <w:rFonts w:ascii="Times New Roman" w:eastAsia="Times New Roman" w:hAnsi="Times New Roman" w:cs="Times New Roman"/>
          <w:color w:val="000000" w:themeColor="text1"/>
          <w:sz w:val="24"/>
          <w:szCs w:val="24"/>
        </w:rPr>
        <w:br/>
      </w:r>
      <w:r w:rsidRPr="00B1386B">
        <w:rPr>
          <w:rFonts w:ascii="Times New Roman" w:eastAsia="Times New Roman" w:hAnsi="Times New Roman" w:cs="Times New Roman"/>
          <w:color w:val="000000" w:themeColor="text1"/>
          <w:sz w:val="24"/>
          <w:szCs w:val="24"/>
        </w:rPr>
        <w:t>№ ЗК-</w:t>
      </w:r>
      <w:r w:rsidR="000B745E">
        <w:rPr>
          <w:rFonts w:ascii="Times New Roman" w:eastAsia="Times New Roman" w:hAnsi="Times New Roman" w:cs="Times New Roman"/>
          <w:color w:val="000000" w:themeColor="text1"/>
          <w:sz w:val="24"/>
          <w:szCs w:val="24"/>
        </w:rPr>
        <w:t>ДВТРК</w:t>
      </w:r>
      <w:r w:rsidR="004F021D" w:rsidRPr="00B1386B">
        <w:rPr>
          <w:rFonts w:ascii="Times New Roman" w:eastAsia="Times New Roman" w:hAnsi="Times New Roman" w:cs="Times New Roman"/>
          <w:color w:val="000000" w:themeColor="text1"/>
          <w:sz w:val="24"/>
          <w:szCs w:val="24"/>
        </w:rPr>
        <w:t>-</w:t>
      </w:r>
      <w:r w:rsidR="00264AA5">
        <w:rPr>
          <w:rFonts w:ascii="Times New Roman" w:eastAsia="Times New Roman" w:hAnsi="Times New Roman" w:cs="Times New Roman"/>
          <w:color w:val="000000" w:themeColor="text1"/>
          <w:sz w:val="24"/>
          <w:szCs w:val="24"/>
        </w:rPr>
        <w:t>2</w:t>
      </w:r>
      <w:r w:rsidR="00FB3F21">
        <w:rPr>
          <w:rFonts w:ascii="Times New Roman" w:eastAsia="Times New Roman" w:hAnsi="Times New Roman" w:cs="Times New Roman"/>
          <w:color w:val="000000" w:themeColor="text1"/>
          <w:sz w:val="24"/>
          <w:szCs w:val="24"/>
        </w:rPr>
        <w:t>31</w:t>
      </w:r>
      <w:r w:rsidRPr="00B1386B">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FB3F21" w:rsidRPr="00FB3F21" w:rsidRDefault="0019753E" w:rsidP="00FB3F2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6711B4">
        <w:rPr>
          <w:rFonts w:ascii="Times New Roman" w:eastAsia="Times New Roman" w:hAnsi="Times New Roman" w:cs="Times New Roman"/>
          <w:color w:val="000000" w:themeColor="text1"/>
          <w:sz w:val="24"/>
          <w:szCs w:val="24"/>
        </w:rPr>
        <w:t xml:space="preserve">Наименование предмета </w:t>
      </w:r>
      <w:r w:rsidR="00FB3F21">
        <w:rPr>
          <w:rFonts w:ascii="Times New Roman" w:eastAsia="Times New Roman" w:hAnsi="Times New Roman" w:cs="Times New Roman"/>
          <w:color w:val="000000" w:themeColor="text1"/>
          <w:sz w:val="24"/>
          <w:szCs w:val="24"/>
        </w:rPr>
        <w:t>закупки</w:t>
      </w:r>
      <w:r w:rsidRPr="006711B4">
        <w:rPr>
          <w:rFonts w:ascii="Times New Roman" w:eastAsia="Times New Roman" w:hAnsi="Times New Roman" w:cs="Times New Roman"/>
          <w:color w:val="000000" w:themeColor="text1"/>
          <w:sz w:val="24"/>
          <w:szCs w:val="24"/>
        </w:rPr>
        <w:t xml:space="preserve">: </w:t>
      </w:r>
      <w:r w:rsidR="00FB3F21" w:rsidRPr="00FB3F21">
        <w:rPr>
          <w:rFonts w:ascii="Times New Roman" w:eastAsia="Times New Roman" w:hAnsi="Times New Roman" w:cs="Times New Roman"/>
          <w:bCs/>
          <w:color w:val="000000" w:themeColor="text1"/>
          <w:sz w:val="24"/>
          <w:szCs w:val="24"/>
        </w:rPr>
        <w:t>Право на заключение договора на оказание услуг по технической эксплуатации административного здания и инженерно-технической инфраструктуры п. Романтик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34AB0">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0B745E" w:rsidP="00105F33">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0B745E">
              <w:rPr>
                <w:rFonts w:ascii="Times New Roman" w:eastAsia="Times New Roman" w:hAnsi="Times New Roman" w:cs="Times New Roman"/>
                <w:bCs/>
                <w:color w:val="000000" w:themeColor="text1"/>
                <w:sz w:val="24"/>
                <w:szCs w:val="24"/>
              </w:rPr>
              <w:t xml:space="preserve">казание </w:t>
            </w:r>
            <w:r w:rsidR="00FB3F21" w:rsidRPr="00FB3F21">
              <w:rPr>
                <w:rFonts w:ascii="Times New Roman" w:eastAsia="Times New Roman" w:hAnsi="Times New Roman" w:cs="Times New Roman"/>
                <w:bCs/>
                <w:color w:val="000000" w:themeColor="text1"/>
                <w:sz w:val="24"/>
                <w:szCs w:val="24"/>
              </w:rPr>
              <w:t xml:space="preserve">услуг по технической эксплуатации административного здания и инженерно-технической инфраструктуры п. Романтик </w:t>
            </w:r>
            <w:r w:rsidR="00FB3F21">
              <w:rPr>
                <w:rFonts w:ascii="Times New Roman" w:eastAsia="Times New Roman" w:hAnsi="Times New Roman" w:cs="Times New Roman"/>
                <w:bCs/>
                <w:color w:val="000000" w:themeColor="text1"/>
                <w:sz w:val="24"/>
                <w:szCs w:val="24"/>
              </w:rPr>
              <w:br/>
            </w:r>
            <w:r w:rsidR="00FB3F21" w:rsidRPr="00FB3F21">
              <w:rPr>
                <w:rFonts w:ascii="Times New Roman" w:eastAsia="Times New Roman" w:hAnsi="Times New Roman" w:cs="Times New Roman"/>
                <w:bCs/>
                <w:color w:val="000000" w:themeColor="text1"/>
                <w:sz w:val="24"/>
                <w:szCs w:val="24"/>
              </w:rPr>
              <w:t>ВТРК «Архыз».</w:t>
            </w:r>
          </w:p>
        </w:tc>
      </w:tr>
      <w:tr w:rsidR="00C760D2" w:rsidRPr="006328DF" w:rsidTr="00134AB0">
        <w:trPr>
          <w:trHeight w:val="56"/>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FB3F21" w:rsidRPr="00FB3F21" w:rsidRDefault="00FB3F21" w:rsidP="00FB3F21">
            <w:pPr>
              <w:shd w:val="clear" w:color="auto" w:fill="FFFFFF"/>
              <w:tabs>
                <w:tab w:val="left" w:pos="816"/>
              </w:tabs>
              <w:jc w:val="both"/>
              <w:rPr>
                <w:rFonts w:ascii="Times New Roman" w:eastAsia="Calibri" w:hAnsi="Times New Roman" w:cs="Times New Roman"/>
                <w:bCs/>
                <w:color w:val="000000"/>
                <w:sz w:val="24"/>
                <w:szCs w:val="24"/>
                <w:lang w:eastAsia="en-US"/>
              </w:rPr>
            </w:pPr>
            <w:r w:rsidRPr="00FB3F21">
              <w:rPr>
                <w:rFonts w:ascii="Times New Roman" w:eastAsia="Calibri" w:hAnsi="Times New Roman" w:cs="Times New Roman"/>
                <w:bCs/>
                <w:color w:val="000000"/>
                <w:sz w:val="24"/>
                <w:szCs w:val="24"/>
                <w:lang w:eastAsia="en-US"/>
              </w:rPr>
              <w:t>3 329 039,84 (Три миллиона триста двадцать девять тысяч тридцать девять) рублей 84 копейки, без учета НДС, из них:</w:t>
            </w:r>
          </w:p>
          <w:p w:rsidR="00FB3F21" w:rsidRPr="00FB3F21" w:rsidRDefault="00FB3F21" w:rsidP="00FB3F21">
            <w:pPr>
              <w:numPr>
                <w:ilvl w:val="0"/>
                <w:numId w:val="34"/>
              </w:numPr>
              <w:shd w:val="clear" w:color="auto" w:fill="FFFFFF"/>
              <w:ind w:left="34" w:firstLine="0"/>
              <w:jc w:val="both"/>
              <w:rPr>
                <w:rFonts w:ascii="Times New Roman" w:eastAsia="Calibri" w:hAnsi="Times New Roman" w:cs="Times New Roman"/>
                <w:bCs/>
                <w:color w:val="000000"/>
                <w:sz w:val="24"/>
                <w:szCs w:val="24"/>
                <w:lang w:eastAsia="en-US"/>
              </w:rPr>
            </w:pPr>
            <w:r w:rsidRPr="00FB3F21">
              <w:rPr>
                <w:rFonts w:ascii="Times New Roman" w:eastAsia="Calibri" w:hAnsi="Times New Roman" w:cs="Times New Roman"/>
                <w:bCs/>
                <w:color w:val="000000"/>
                <w:sz w:val="24"/>
                <w:szCs w:val="24"/>
                <w:lang w:eastAsia="en-US"/>
              </w:rPr>
              <w:t>2 841 424,97 (Два миллиона восемьсот сорок одна тысяча четыреста двадцать четыре) рубля 97 копеек, без учета НДС – постоянная часть.</w:t>
            </w:r>
          </w:p>
          <w:p w:rsidR="00FB3F21" w:rsidRPr="00FB3F21" w:rsidRDefault="00FB3F21" w:rsidP="00FB3F21">
            <w:pPr>
              <w:numPr>
                <w:ilvl w:val="0"/>
                <w:numId w:val="34"/>
              </w:numPr>
              <w:shd w:val="clear" w:color="auto" w:fill="FFFFFF"/>
              <w:ind w:left="34" w:firstLine="0"/>
              <w:jc w:val="both"/>
              <w:rPr>
                <w:rFonts w:ascii="Times New Roman" w:eastAsia="Calibri" w:hAnsi="Times New Roman" w:cs="Times New Roman"/>
                <w:bCs/>
                <w:color w:val="000000"/>
                <w:sz w:val="24"/>
                <w:szCs w:val="24"/>
                <w:lang w:eastAsia="en-US"/>
              </w:rPr>
            </w:pPr>
            <w:r w:rsidRPr="00FB3F21">
              <w:rPr>
                <w:rFonts w:ascii="Times New Roman" w:eastAsia="Calibri" w:hAnsi="Times New Roman" w:cs="Times New Roman"/>
                <w:bCs/>
                <w:color w:val="000000"/>
                <w:sz w:val="24"/>
                <w:szCs w:val="24"/>
                <w:lang w:eastAsia="en-US"/>
              </w:rPr>
              <w:t xml:space="preserve">487 614,87 (Четыреста восемьдесят семь тысяч шестьсот четырнадцать) рублей </w:t>
            </w:r>
            <w:r w:rsidRPr="00FB3F21">
              <w:rPr>
                <w:rFonts w:ascii="Times New Roman" w:eastAsia="Calibri" w:hAnsi="Times New Roman" w:cs="Times New Roman"/>
                <w:bCs/>
                <w:color w:val="000000"/>
                <w:sz w:val="24"/>
                <w:szCs w:val="24"/>
                <w:lang w:eastAsia="en-US"/>
              </w:rPr>
              <w:br/>
              <w:t>87 копеек, без учета НДС – переменная часть.</w:t>
            </w:r>
          </w:p>
          <w:p w:rsidR="00FB3F21" w:rsidRPr="00FB3F21" w:rsidRDefault="00FB3F21" w:rsidP="00FB3F21">
            <w:pPr>
              <w:shd w:val="clear" w:color="auto" w:fill="FFFFFF"/>
              <w:tabs>
                <w:tab w:val="left" w:pos="816"/>
              </w:tabs>
              <w:jc w:val="both"/>
              <w:rPr>
                <w:rFonts w:ascii="Times New Roman" w:eastAsia="Calibri" w:hAnsi="Times New Roman" w:cs="Times New Roman"/>
                <w:bCs/>
                <w:color w:val="000000"/>
                <w:sz w:val="24"/>
                <w:szCs w:val="24"/>
                <w:lang w:eastAsia="en-US"/>
              </w:rPr>
            </w:pPr>
          </w:p>
          <w:p w:rsidR="00105F33" w:rsidRPr="000B745E" w:rsidRDefault="00FB3F21" w:rsidP="00FB3F21">
            <w:pPr>
              <w:shd w:val="clear" w:color="auto" w:fill="FFFFFF"/>
              <w:tabs>
                <w:tab w:val="left" w:pos="816"/>
              </w:tabs>
              <w:jc w:val="both"/>
              <w:rPr>
                <w:rFonts w:ascii="Times New Roman" w:eastAsia="Calibri" w:hAnsi="Times New Roman" w:cs="Times New Roman"/>
                <w:bCs/>
                <w:color w:val="000000"/>
                <w:sz w:val="24"/>
                <w:szCs w:val="24"/>
                <w:lang w:eastAsia="en-US"/>
              </w:rPr>
            </w:pPr>
            <w:r w:rsidRPr="00FB3F21">
              <w:rPr>
                <w:rFonts w:ascii="Times New Roman" w:eastAsia="Calibri" w:hAnsi="Times New Roman" w:cs="Times New Roman"/>
                <w:bCs/>
                <w:color w:val="000000"/>
                <w:sz w:val="24"/>
                <w:szCs w:val="24"/>
                <w:lang w:eastAsia="en-US"/>
              </w:rPr>
              <w:t xml:space="preserve">Цена договора включает все расходы исполнителя на оказание услуг, в том числе налоги (помимо НДС), другие обязательные платежи, которые подрядчик должен выплатить </w:t>
            </w:r>
            <w:r w:rsidRPr="00FB3F21">
              <w:rPr>
                <w:rFonts w:ascii="Times New Roman" w:eastAsia="Calibri" w:hAnsi="Times New Roman" w:cs="Times New Roman"/>
                <w:bCs/>
                <w:color w:val="000000"/>
                <w:sz w:val="24"/>
                <w:szCs w:val="24"/>
                <w:lang w:eastAsia="en-US"/>
              </w:rPr>
              <w:br/>
              <w:t>в связи с выполнением обязательств по договору в соответствии с законодательством Российской Федерации.</w:t>
            </w:r>
          </w:p>
        </w:tc>
      </w:tr>
      <w:tr w:rsidR="00C760D2" w:rsidRPr="006328DF" w:rsidTr="00134AB0">
        <w:tc>
          <w:tcPr>
            <w:tcW w:w="4111" w:type="dxa"/>
          </w:tcPr>
          <w:p w:rsidR="00C760D2" w:rsidRPr="00692BE9" w:rsidRDefault="00C760D2" w:rsidP="000B745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 xml:space="preserve">Наименование, перечень </w:t>
            </w:r>
            <w:r w:rsidR="000B745E">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FB3F21">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0B745E">
              <w:rPr>
                <w:rFonts w:ascii="Times New Roman" w:eastAsia="Times New Roman" w:hAnsi="Times New Roman" w:cs="Times New Roman"/>
                <w:color w:val="000000" w:themeColor="text1"/>
                <w:sz w:val="24"/>
                <w:szCs w:val="24"/>
              </w:rPr>
              <w:t>Техническим заданием</w:t>
            </w:r>
            <w:r w:rsidR="00264AA5" w:rsidRPr="00264AA5">
              <w:rPr>
                <w:rFonts w:ascii="Times New Roman" w:eastAsia="Times New Roman" w:hAnsi="Times New Roman" w:cs="Times New Roman"/>
                <w:color w:val="000000" w:themeColor="text1"/>
                <w:sz w:val="24"/>
                <w:szCs w:val="24"/>
              </w:rPr>
              <w:t xml:space="preserve">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134AB0">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134AB0">
        <w:tc>
          <w:tcPr>
            <w:tcW w:w="4111" w:type="dxa"/>
          </w:tcPr>
          <w:p w:rsidR="00F2712E" w:rsidRPr="00692BE9" w:rsidRDefault="00807888" w:rsidP="000B745E">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0E4686" w:rsidRDefault="00FB3F21" w:rsidP="008218D0">
            <w:pPr>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В</w:t>
            </w:r>
            <w:r w:rsidRPr="00FB3F21">
              <w:rPr>
                <w:rFonts w:ascii="Times New Roman" w:eastAsia="Times New Roman" w:hAnsi="Times New Roman" w:cs="Times New Roman"/>
                <w:bCs/>
                <w:iCs/>
                <w:color w:val="000000" w:themeColor="text1"/>
                <w:sz w:val="24"/>
                <w:szCs w:val="24"/>
              </w:rPr>
              <w:t xml:space="preserve"> течение 2 (Двух) месяцев </w:t>
            </w:r>
            <w:proofErr w:type="gramStart"/>
            <w:r w:rsidRPr="00FB3F21">
              <w:rPr>
                <w:rFonts w:ascii="Times New Roman" w:eastAsia="Times New Roman" w:hAnsi="Times New Roman" w:cs="Times New Roman"/>
                <w:bCs/>
                <w:iCs/>
                <w:color w:val="000000" w:themeColor="text1"/>
                <w:sz w:val="24"/>
                <w:szCs w:val="24"/>
              </w:rPr>
              <w:t>с даты подписания</w:t>
            </w:r>
            <w:proofErr w:type="gramEnd"/>
            <w:r w:rsidRPr="00FB3F21">
              <w:rPr>
                <w:rFonts w:ascii="Times New Roman" w:eastAsia="Times New Roman" w:hAnsi="Times New Roman" w:cs="Times New Roman"/>
                <w:bCs/>
                <w:iCs/>
                <w:color w:val="000000" w:themeColor="text1"/>
                <w:sz w:val="24"/>
                <w:szCs w:val="24"/>
              </w:rPr>
              <w:t xml:space="preserve"> актов приема-передачи объектов в эксплуатацию исполнителю.</w:t>
            </w:r>
          </w:p>
        </w:tc>
      </w:tr>
      <w:tr w:rsidR="00807888" w:rsidRPr="006328DF" w:rsidTr="00134AB0">
        <w:tc>
          <w:tcPr>
            <w:tcW w:w="4111" w:type="dxa"/>
          </w:tcPr>
          <w:p w:rsidR="00807888" w:rsidRPr="00807888" w:rsidRDefault="00807888" w:rsidP="000B745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0B745E">
              <w:rPr>
                <w:rFonts w:ascii="Times New Roman" w:eastAsia="Times New Roman" w:hAnsi="Times New Roman" w:cs="Times New Roman"/>
                <w:b/>
                <w:bCs/>
                <w:color w:val="000000" w:themeColor="text1"/>
                <w:sz w:val="24"/>
                <w:szCs w:val="24"/>
              </w:rPr>
              <w:t>оказания услуг</w:t>
            </w:r>
          </w:p>
        </w:tc>
        <w:tc>
          <w:tcPr>
            <w:tcW w:w="5351" w:type="dxa"/>
          </w:tcPr>
          <w:p w:rsidR="00807888" w:rsidRPr="00807888" w:rsidRDefault="00FB3F21" w:rsidP="00105F33">
            <w:pPr>
              <w:jc w:val="both"/>
              <w:rPr>
                <w:rFonts w:ascii="Times New Roman" w:eastAsia="Times New Roman" w:hAnsi="Times New Roman" w:cs="Times New Roman"/>
                <w:iCs/>
                <w:color w:val="000000" w:themeColor="text1"/>
                <w:sz w:val="24"/>
                <w:szCs w:val="24"/>
              </w:rPr>
            </w:pPr>
            <w:proofErr w:type="gramStart"/>
            <w:r w:rsidRPr="00FB3F21">
              <w:rPr>
                <w:rFonts w:ascii="Times New Roman" w:eastAsia="Times New Roman" w:hAnsi="Times New Roman" w:cs="Times New Roman"/>
                <w:iCs/>
                <w:color w:val="000000" w:themeColor="text1"/>
                <w:sz w:val="24"/>
                <w:szCs w:val="24"/>
              </w:rPr>
              <w:t xml:space="preserve">Карачаево-Черкесская Республика, </w:t>
            </w:r>
            <w:proofErr w:type="spellStart"/>
            <w:r w:rsidRPr="00FB3F21">
              <w:rPr>
                <w:rFonts w:ascii="Times New Roman" w:eastAsia="Times New Roman" w:hAnsi="Times New Roman" w:cs="Times New Roman"/>
                <w:iCs/>
                <w:color w:val="000000" w:themeColor="text1"/>
                <w:sz w:val="24"/>
                <w:szCs w:val="24"/>
              </w:rPr>
              <w:t>Зеленчукский</w:t>
            </w:r>
            <w:proofErr w:type="spellEnd"/>
            <w:r w:rsidRPr="00FB3F21">
              <w:rPr>
                <w:rFonts w:ascii="Times New Roman" w:eastAsia="Times New Roman" w:hAnsi="Times New Roman" w:cs="Times New Roman"/>
                <w:iCs/>
                <w:color w:val="000000" w:themeColor="text1"/>
                <w:sz w:val="24"/>
                <w:szCs w:val="24"/>
              </w:rPr>
              <w:t xml:space="preserve"> район, </w:t>
            </w:r>
            <w:proofErr w:type="spellStart"/>
            <w:r w:rsidRPr="00FB3F21">
              <w:rPr>
                <w:rFonts w:ascii="Times New Roman" w:eastAsia="Times New Roman" w:hAnsi="Times New Roman" w:cs="Times New Roman"/>
                <w:iCs/>
                <w:color w:val="000000" w:themeColor="text1"/>
                <w:sz w:val="24"/>
                <w:szCs w:val="24"/>
              </w:rPr>
              <w:t>Архызское</w:t>
            </w:r>
            <w:proofErr w:type="spellEnd"/>
            <w:r w:rsidRPr="00FB3F21">
              <w:rPr>
                <w:rFonts w:ascii="Times New Roman" w:eastAsia="Times New Roman" w:hAnsi="Times New Roman" w:cs="Times New Roman"/>
                <w:iCs/>
                <w:color w:val="000000" w:themeColor="text1"/>
                <w:sz w:val="24"/>
                <w:szCs w:val="24"/>
              </w:rPr>
              <w:t xml:space="preserve"> сельское поселение, долина р. Архыз (левый берег) (ВТРК</w:t>
            </w:r>
            <w:r w:rsidRPr="00FB3F21">
              <w:rPr>
                <w:rFonts w:ascii="Times New Roman" w:eastAsia="Times New Roman" w:hAnsi="Times New Roman" w:cs="Times New Roman"/>
                <w:i/>
                <w:iCs/>
                <w:color w:val="000000" w:themeColor="text1"/>
                <w:sz w:val="24"/>
                <w:szCs w:val="24"/>
              </w:rPr>
              <w:t xml:space="preserve"> </w:t>
            </w:r>
            <w:r w:rsidRPr="00FB3F21">
              <w:rPr>
                <w:rFonts w:ascii="Times New Roman" w:eastAsia="Times New Roman" w:hAnsi="Times New Roman" w:cs="Times New Roman"/>
                <w:iCs/>
                <w:color w:val="000000" w:themeColor="text1"/>
                <w:sz w:val="24"/>
                <w:szCs w:val="24"/>
              </w:rPr>
              <w:t>«Архыз», поселок «Романтик»).</w:t>
            </w:r>
            <w:proofErr w:type="gramEnd"/>
          </w:p>
        </w:tc>
      </w:tr>
      <w:tr w:rsidR="00C760D2" w:rsidRPr="006328DF" w:rsidTr="00134AB0">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FB3F21" w:rsidRDefault="00FB3F21" w:rsidP="00FB3F21">
      <w:pPr>
        <w:pStyle w:val="a5"/>
        <w:spacing w:after="0" w:line="240" w:lineRule="auto"/>
        <w:ind w:left="0"/>
        <w:jc w:val="both"/>
        <w:rPr>
          <w:rFonts w:ascii="Times New Roman" w:eastAsia="Times New Roman" w:hAnsi="Times New Roman" w:cs="Times New Roman"/>
          <w:sz w:val="24"/>
          <w:szCs w:val="24"/>
        </w:rPr>
      </w:pPr>
    </w:p>
    <w:p w:rsidR="000B745E" w:rsidRDefault="006128D5" w:rsidP="000B745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FB3F21">
        <w:rPr>
          <w:rFonts w:ascii="Times New Roman" w:eastAsia="Times New Roman" w:hAnsi="Times New Roman" w:cs="Times New Roman"/>
          <w:sz w:val="24"/>
          <w:szCs w:val="24"/>
        </w:rPr>
        <w:t>29</w:t>
      </w:r>
      <w:r w:rsidRPr="00877720">
        <w:rPr>
          <w:rFonts w:ascii="Times New Roman" w:eastAsia="Times New Roman" w:hAnsi="Times New Roman" w:cs="Times New Roman"/>
          <w:sz w:val="24"/>
          <w:szCs w:val="24"/>
        </w:rPr>
        <w:t xml:space="preserve"> </w:t>
      </w:r>
      <w:r w:rsidR="000E4686">
        <w:rPr>
          <w:rFonts w:ascii="Times New Roman" w:eastAsia="Times New Roman" w:hAnsi="Times New Roman" w:cs="Times New Roman"/>
          <w:sz w:val="24"/>
          <w:szCs w:val="24"/>
        </w:rPr>
        <w:t>июля</w:t>
      </w:r>
      <w:r w:rsidR="000B745E" w:rsidRPr="00877720">
        <w:rPr>
          <w:rFonts w:ascii="Times New Roman" w:eastAsia="Times New Roman" w:hAnsi="Times New Roman" w:cs="Times New Roman"/>
          <w:sz w:val="24"/>
          <w:szCs w:val="24"/>
        </w:rPr>
        <w:t xml:space="preserve"> 201</w:t>
      </w:r>
      <w:r w:rsidR="000B745E">
        <w:rPr>
          <w:rFonts w:ascii="Times New Roman" w:eastAsia="Times New Roman" w:hAnsi="Times New Roman" w:cs="Times New Roman"/>
          <w:sz w:val="24"/>
          <w:szCs w:val="24"/>
        </w:rPr>
        <w:t>5</w:t>
      </w:r>
      <w:r w:rsidR="000B745E" w:rsidRPr="00877720">
        <w:rPr>
          <w:rFonts w:ascii="Times New Roman" w:eastAsia="Times New Roman" w:hAnsi="Times New Roman" w:cs="Times New Roman"/>
          <w:sz w:val="24"/>
          <w:szCs w:val="24"/>
        </w:rPr>
        <w:t xml:space="preserve"> года </w:t>
      </w:r>
      <w:r w:rsidR="000B745E" w:rsidRPr="009823D7">
        <w:rPr>
          <w:rFonts w:ascii="Times New Roman" w:eastAsia="Times New Roman" w:hAnsi="Times New Roman" w:cs="Times New Roman"/>
          <w:sz w:val="24"/>
          <w:szCs w:val="24"/>
        </w:rPr>
        <w:t>поступила 1 (Одна) котировочная заявка на бумажном носителе.</w:t>
      </w:r>
    </w:p>
    <w:p w:rsidR="00264AA5" w:rsidRDefault="00264AA5"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B745E">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B745E">
        <w:rPr>
          <w:rFonts w:ascii="Times New Roman" w:eastAsia="Times New Roman" w:hAnsi="Times New Roman" w:cs="Times New Roman"/>
          <w:sz w:val="24"/>
          <w:szCs w:val="24"/>
        </w:rPr>
        <w:t>ем</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B745E">
        <w:rPr>
          <w:rFonts w:ascii="Times New Roman" w:eastAsia="Times New Roman" w:hAnsi="Times New Roman" w:cs="Times New Roman"/>
          <w:sz w:val="24"/>
          <w:szCs w:val="24"/>
        </w:rPr>
        <w:t xml:space="preserve">ую </w:t>
      </w:r>
      <w:r>
        <w:rPr>
          <w:rFonts w:ascii="Times New Roman" w:eastAsia="Times New Roman" w:hAnsi="Times New Roman" w:cs="Times New Roman"/>
          <w:sz w:val="24"/>
          <w:szCs w:val="24"/>
        </w:rPr>
        <w:t>заявк</w:t>
      </w:r>
      <w:r w:rsidR="000B745E">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FE4794" w:rsidRDefault="00900F5D" w:rsidP="005E2D7C">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172894">
              <w:rPr>
                <w:rFonts w:ascii="Times New Roman" w:eastAsia="Times New Roman" w:hAnsi="Times New Roman" w:cs="Times New Roman"/>
                <w:sz w:val="24"/>
                <w:szCs w:val="24"/>
              </w:rPr>
              <w:t>432</w:t>
            </w:r>
            <w:r w:rsidRPr="00FE4794">
              <w:rPr>
                <w:rFonts w:ascii="Times New Roman" w:eastAsia="Times New Roman" w:hAnsi="Times New Roman" w:cs="Times New Roman"/>
                <w:sz w:val="24"/>
                <w:szCs w:val="24"/>
              </w:rPr>
              <w:br/>
              <w:t xml:space="preserve"> от </w:t>
            </w:r>
            <w:r w:rsidR="00172894">
              <w:rPr>
                <w:rFonts w:ascii="Times New Roman" w:eastAsia="Times New Roman" w:hAnsi="Times New Roman" w:cs="Times New Roman"/>
                <w:sz w:val="24"/>
                <w:szCs w:val="24"/>
              </w:rPr>
              <w:t>27</w:t>
            </w:r>
            <w:r w:rsidRPr="00FE4794">
              <w:rPr>
                <w:rFonts w:ascii="Times New Roman" w:eastAsia="Times New Roman" w:hAnsi="Times New Roman" w:cs="Times New Roman"/>
                <w:sz w:val="24"/>
                <w:szCs w:val="24"/>
              </w:rPr>
              <w:t xml:space="preserve"> </w:t>
            </w:r>
            <w:r w:rsidR="000E4686">
              <w:rPr>
                <w:rFonts w:ascii="Times New Roman" w:eastAsia="Times New Roman" w:hAnsi="Times New Roman" w:cs="Times New Roman"/>
                <w:sz w:val="24"/>
                <w:szCs w:val="24"/>
              </w:rPr>
              <w:t>июля</w:t>
            </w:r>
            <w:r w:rsidRPr="00FE4794">
              <w:rPr>
                <w:rFonts w:ascii="Times New Roman" w:eastAsia="Times New Roman" w:hAnsi="Times New Roman" w:cs="Times New Roman"/>
                <w:sz w:val="24"/>
                <w:szCs w:val="24"/>
              </w:rPr>
              <w:t xml:space="preserve"> 201</w:t>
            </w:r>
            <w:r w:rsidR="00264AA5" w:rsidRPr="00FE4794">
              <w:rPr>
                <w:rFonts w:ascii="Times New Roman" w:eastAsia="Times New Roman" w:hAnsi="Times New Roman" w:cs="Times New Roman"/>
                <w:sz w:val="24"/>
                <w:szCs w:val="24"/>
              </w:rPr>
              <w:t>5</w:t>
            </w:r>
            <w:r w:rsidRPr="00FE4794">
              <w:rPr>
                <w:rFonts w:ascii="Times New Roman" w:eastAsia="Times New Roman" w:hAnsi="Times New Roman" w:cs="Times New Roman"/>
                <w:sz w:val="24"/>
                <w:szCs w:val="24"/>
              </w:rPr>
              <w:t xml:space="preserve"> года</w:t>
            </w:r>
            <w:r w:rsidRPr="00FE4794">
              <w:rPr>
                <w:rFonts w:ascii="Times New Roman" w:eastAsia="Times New Roman" w:hAnsi="Times New Roman" w:cs="Times New Roman"/>
                <w:sz w:val="24"/>
                <w:szCs w:val="24"/>
              </w:rPr>
              <w:br/>
            </w:r>
            <w:r w:rsidR="005E2D7C">
              <w:rPr>
                <w:rFonts w:ascii="Times New Roman" w:eastAsia="Times New Roman" w:hAnsi="Times New Roman" w:cs="Times New Roman"/>
                <w:sz w:val="24"/>
                <w:szCs w:val="24"/>
              </w:rPr>
              <w:t>13</w:t>
            </w:r>
            <w:r w:rsidRPr="00FE4794">
              <w:rPr>
                <w:rFonts w:ascii="Times New Roman" w:eastAsia="Times New Roman" w:hAnsi="Times New Roman" w:cs="Times New Roman"/>
                <w:sz w:val="24"/>
                <w:szCs w:val="24"/>
              </w:rPr>
              <w:t>:</w:t>
            </w:r>
            <w:r w:rsidR="005E2D7C">
              <w:rPr>
                <w:rFonts w:ascii="Times New Roman" w:eastAsia="Times New Roman" w:hAnsi="Times New Roman" w:cs="Times New Roman"/>
                <w:sz w:val="24"/>
                <w:szCs w:val="24"/>
              </w:rPr>
              <w:t>03</w:t>
            </w:r>
            <w:r w:rsidRPr="00FE4794">
              <w:rPr>
                <w:rFonts w:ascii="Times New Roman" w:eastAsia="Times New Roman" w:hAnsi="Times New Roman" w:cs="Times New Roman"/>
                <w:sz w:val="24"/>
                <w:szCs w:val="24"/>
              </w:rPr>
              <w:t xml:space="preserve"> (</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E4794" w:rsidRDefault="00077243" w:rsidP="006711B4">
            <w:pPr>
              <w:spacing w:after="0" w:line="240" w:lineRule="auto"/>
              <w:jc w:val="center"/>
              <w:rPr>
                <w:rFonts w:ascii="Times New Roman" w:eastAsia="Times New Roman" w:hAnsi="Times New Roman" w:cs="Times New Roman"/>
                <w:b/>
                <w:bCs/>
                <w:color w:val="000000" w:themeColor="text1"/>
                <w:sz w:val="24"/>
                <w:szCs w:val="24"/>
              </w:rPr>
            </w:pPr>
            <w:r w:rsidRPr="00FE4794">
              <w:rPr>
                <w:rFonts w:ascii="Times New Roman" w:eastAsia="Times New Roman" w:hAnsi="Times New Roman" w:cs="Times New Roman"/>
                <w:b/>
                <w:bCs/>
                <w:color w:val="000000" w:themeColor="text1"/>
                <w:sz w:val="24"/>
                <w:szCs w:val="24"/>
              </w:rPr>
              <w:t>ООО «</w:t>
            </w:r>
            <w:r w:rsidR="005E2D7C">
              <w:rPr>
                <w:rFonts w:ascii="Times New Roman" w:eastAsia="Times New Roman" w:hAnsi="Times New Roman" w:cs="Times New Roman"/>
                <w:b/>
                <w:bCs/>
                <w:color w:val="000000" w:themeColor="text1"/>
                <w:sz w:val="24"/>
                <w:szCs w:val="24"/>
              </w:rPr>
              <w:t>Мера</w:t>
            </w:r>
            <w:r w:rsidR="00C34C44" w:rsidRPr="00FE4794">
              <w:rPr>
                <w:rFonts w:ascii="Times New Roman" w:eastAsia="Times New Roman" w:hAnsi="Times New Roman" w:cs="Times New Roman"/>
                <w:b/>
                <w:bCs/>
                <w:color w:val="000000" w:themeColor="text1"/>
                <w:sz w:val="24"/>
                <w:szCs w:val="24"/>
              </w:rPr>
              <w:t>»</w:t>
            </w:r>
          </w:p>
          <w:p w:rsidR="00900F5D" w:rsidRPr="00FE4794" w:rsidRDefault="00900F5D" w:rsidP="005E2D7C">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 xml:space="preserve">(ИНН </w:t>
            </w:r>
            <w:r w:rsidR="005E2D7C">
              <w:rPr>
                <w:rFonts w:ascii="Times New Roman" w:eastAsia="Times New Roman" w:hAnsi="Times New Roman" w:cs="Times New Roman"/>
                <w:color w:val="000000" w:themeColor="text1"/>
                <w:sz w:val="24"/>
                <w:szCs w:val="24"/>
              </w:rPr>
              <w:t>0917012769</w:t>
            </w:r>
            <w:r w:rsidRPr="00FE4794">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FE4794" w:rsidRDefault="008D3E93" w:rsidP="008D3E93">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Юридический адрес / почтовый адрес:</w:t>
            </w:r>
          </w:p>
          <w:p w:rsidR="00C34C44" w:rsidRPr="00FE4794" w:rsidRDefault="005E2D7C" w:rsidP="00C34C4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369000, г. Черкесск, пер. Городской, 40</w:t>
            </w:r>
          </w:p>
          <w:p w:rsidR="00900F5D" w:rsidRPr="00FE4794" w:rsidRDefault="008D3E93" w:rsidP="005E2D7C">
            <w:pPr>
              <w:spacing w:after="0" w:line="240" w:lineRule="auto"/>
              <w:rPr>
                <w:rFonts w:ascii="Times New Roman" w:eastAsia="Times New Roman" w:hAnsi="Times New Roman" w:cs="Times New Roman"/>
                <w:sz w:val="24"/>
                <w:szCs w:val="24"/>
              </w:rPr>
            </w:pPr>
            <w:r w:rsidRPr="00FE4794">
              <w:rPr>
                <w:rFonts w:ascii="Times New Roman" w:eastAsia="Times New Roman" w:hAnsi="Times New Roman" w:cs="Times New Roman"/>
                <w:color w:val="000000" w:themeColor="text1"/>
                <w:sz w:val="24"/>
                <w:szCs w:val="24"/>
              </w:rPr>
              <w:t>Тел.: 8-</w:t>
            </w:r>
            <w:r w:rsidR="005E2D7C">
              <w:rPr>
                <w:rFonts w:ascii="Times New Roman" w:eastAsia="Times New Roman" w:hAnsi="Times New Roman" w:cs="Times New Roman"/>
                <w:color w:val="000000" w:themeColor="text1"/>
                <w:sz w:val="24"/>
                <w:szCs w:val="24"/>
              </w:rPr>
              <w:t>909</w:t>
            </w:r>
            <w:r w:rsidR="00C34C44" w:rsidRPr="00FE4794">
              <w:rPr>
                <w:rFonts w:ascii="Times New Roman" w:eastAsia="Times New Roman" w:hAnsi="Times New Roman" w:cs="Times New Roman"/>
                <w:color w:val="000000" w:themeColor="text1"/>
                <w:sz w:val="24"/>
                <w:szCs w:val="24"/>
              </w:rPr>
              <w:t>-</w:t>
            </w:r>
            <w:r w:rsidR="005E2D7C">
              <w:rPr>
                <w:rFonts w:ascii="Times New Roman" w:eastAsia="Times New Roman" w:hAnsi="Times New Roman" w:cs="Times New Roman"/>
                <w:color w:val="000000" w:themeColor="text1"/>
                <w:sz w:val="24"/>
                <w:szCs w:val="24"/>
              </w:rPr>
              <w:t>496</w:t>
            </w:r>
            <w:r w:rsidR="00C34C44" w:rsidRPr="00FE4794">
              <w:rPr>
                <w:rFonts w:ascii="Times New Roman" w:eastAsia="Times New Roman" w:hAnsi="Times New Roman" w:cs="Times New Roman"/>
                <w:color w:val="000000" w:themeColor="text1"/>
                <w:sz w:val="24"/>
                <w:szCs w:val="24"/>
              </w:rPr>
              <w:t>-</w:t>
            </w:r>
            <w:r w:rsidR="005E2D7C">
              <w:rPr>
                <w:rFonts w:ascii="Times New Roman" w:eastAsia="Times New Roman" w:hAnsi="Times New Roman" w:cs="Times New Roman"/>
                <w:color w:val="000000" w:themeColor="text1"/>
                <w:sz w:val="24"/>
                <w:szCs w:val="24"/>
              </w:rPr>
              <w:t>68</w:t>
            </w:r>
            <w:r w:rsidR="00C34C44" w:rsidRPr="00FE4794">
              <w:rPr>
                <w:rFonts w:ascii="Times New Roman" w:eastAsia="Times New Roman" w:hAnsi="Times New Roman" w:cs="Times New Roman"/>
                <w:color w:val="000000" w:themeColor="text1"/>
                <w:sz w:val="24"/>
                <w:szCs w:val="24"/>
              </w:rPr>
              <w:t>-</w:t>
            </w:r>
            <w:r w:rsidR="005E2D7C">
              <w:rPr>
                <w:rFonts w:ascii="Times New Roman" w:eastAsia="Times New Roman" w:hAnsi="Times New Roman" w:cs="Times New Roman"/>
                <w:color w:val="000000" w:themeColor="text1"/>
                <w:sz w:val="24"/>
                <w:szCs w:val="24"/>
              </w:rPr>
              <w:t>35</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5E2D7C">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5E2D7C">
        <w:rPr>
          <w:rFonts w:ascii="Times New Roman" w:eastAsia="Times New Roman" w:hAnsi="Times New Roman" w:cs="Times New Roman"/>
          <w:bCs/>
          <w:color w:val="000000" w:themeColor="text1"/>
          <w:sz w:val="24"/>
          <w:szCs w:val="24"/>
        </w:rPr>
        <w:t>29</w:t>
      </w:r>
      <w:r w:rsidRPr="00432CE2">
        <w:rPr>
          <w:rFonts w:ascii="Times New Roman" w:eastAsia="Times New Roman" w:hAnsi="Times New Roman" w:cs="Times New Roman"/>
          <w:bCs/>
          <w:color w:val="000000" w:themeColor="text1"/>
          <w:sz w:val="24"/>
          <w:szCs w:val="24"/>
        </w:rPr>
        <w:t xml:space="preserve"> </w:t>
      </w:r>
      <w:r w:rsidR="000E4686">
        <w:rPr>
          <w:rFonts w:ascii="Times New Roman" w:eastAsia="Times New Roman" w:hAnsi="Times New Roman" w:cs="Times New Roman"/>
          <w:bCs/>
          <w:color w:val="000000" w:themeColor="text1"/>
          <w:sz w:val="24"/>
          <w:szCs w:val="24"/>
        </w:rPr>
        <w:t>июля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FE4794" w:rsidTr="009361E6">
        <w:trPr>
          <w:trHeight w:val="1000"/>
        </w:trPr>
        <w:tc>
          <w:tcPr>
            <w:tcW w:w="567" w:type="dxa"/>
            <w:vAlign w:val="center"/>
          </w:tcPr>
          <w:p w:rsidR="00105F33" w:rsidRPr="00FE4794" w:rsidRDefault="00105F33" w:rsidP="00105F33">
            <w:pPr>
              <w:pStyle w:val="a5"/>
              <w:rPr>
                <w:rFonts w:ascii="Times New Roman" w:eastAsia="Times New Roman" w:hAnsi="Times New Roman" w:cs="Times New Roman"/>
                <w:bCs/>
                <w:color w:val="000000" w:themeColor="text1"/>
                <w:sz w:val="24"/>
                <w:szCs w:val="24"/>
              </w:rPr>
            </w:pPr>
          </w:p>
          <w:p w:rsidR="00EF6B6E" w:rsidRPr="00FE4794" w:rsidRDefault="006B1E72" w:rsidP="00EF6B6E">
            <w:pPr>
              <w:jc w:val="cente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9361E6">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5E2D7C" w:rsidRDefault="005E2D7C" w:rsidP="00A90088">
            <w:pPr>
              <w:jc w:val="center"/>
              <w:rPr>
                <w:rFonts w:ascii="Times New Roman" w:eastAsia="Times New Roman" w:hAnsi="Times New Roman" w:cs="Times New Roman"/>
                <w:bCs/>
                <w:color w:val="000000" w:themeColor="text1"/>
                <w:sz w:val="24"/>
                <w:szCs w:val="24"/>
              </w:rPr>
            </w:pPr>
            <w:r w:rsidRPr="005E2D7C">
              <w:rPr>
                <w:rFonts w:ascii="Times New Roman" w:eastAsia="Times New Roman" w:hAnsi="Times New Roman" w:cs="Times New Roman"/>
                <w:bCs/>
                <w:color w:val="000000" w:themeColor="text1"/>
                <w:sz w:val="24"/>
                <w:szCs w:val="24"/>
              </w:rPr>
              <w:t>ООО «Мера»</w:t>
            </w:r>
          </w:p>
        </w:tc>
        <w:tc>
          <w:tcPr>
            <w:tcW w:w="212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w:t>
            </w:r>
          </w:p>
        </w:tc>
        <w:tc>
          <w:tcPr>
            <w:tcW w:w="1984" w:type="dxa"/>
            <w:vAlign w:val="center"/>
          </w:tcPr>
          <w:p w:rsidR="006B1E72" w:rsidRPr="00FE4794" w:rsidRDefault="002E30E0"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color w:val="000000" w:themeColor="text1"/>
                <w:sz w:val="24"/>
                <w:szCs w:val="24"/>
              </w:rPr>
              <w:t>+</w:t>
            </w:r>
          </w:p>
        </w:tc>
        <w:tc>
          <w:tcPr>
            <w:tcW w:w="1843" w:type="dxa"/>
            <w:vAlign w:val="center"/>
          </w:tcPr>
          <w:p w:rsidR="006B1E72" w:rsidRPr="00FE4794" w:rsidRDefault="005E2D7C"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3 329 039,84</w:t>
            </w:r>
          </w:p>
        </w:tc>
      </w:tr>
    </w:tbl>
    <w:p w:rsidR="004354B5" w:rsidRDefault="004354B5" w:rsidP="001C0A61">
      <w:pPr>
        <w:spacing w:after="0" w:line="240" w:lineRule="auto"/>
        <w:jc w:val="both"/>
        <w:rPr>
          <w:rFonts w:ascii="Times New Roman" w:hAnsi="Times New Roman"/>
          <w:color w:val="000000"/>
          <w:sz w:val="24"/>
          <w:szCs w:val="24"/>
        </w:rPr>
      </w:pPr>
    </w:p>
    <w:p w:rsidR="009968E3" w:rsidRDefault="009968E3" w:rsidP="009968E3">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DC2930">
        <w:rPr>
          <w:rFonts w:ascii="Times New Roman" w:eastAsia="Times New Roman" w:hAnsi="Times New Roman" w:cs="Times New Roman"/>
          <w:color w:val="000000" w:themeColor="text1"/>
          <w:sz w:val="24"/>
          <w:szCs w:val="24"/>
        </w:rPr>
        <w:t>22</w:t>
      </w:r>
      <w:r w:rsidR="00DC2930" w:rsidRPr="00B1386B">
        <w:rPr>
          <w:rFonts w:ascii="Times New Roman" w:eastAsia="Times New Roman" w:hAnsi="Times New Roman" w:cs="Times New Roman"/>
          <w:color w:val="000000" w:themeColor="text1"/>
          <w:sz w:val="24"/>
          <w:szCs w:val="24"/>
        </w:rPr>
        <w:t xml:space="preserve"> </w:t>
      </w:r>
      <w:r w:rsidR="00DC2930">
        <w:rPr>
          <w:rFonts w:ascii="Times New Roman" w:eastAsia="Times New Roman" w:hAnsi="Times New Roman" w:cs="Times New Roman"/>
          <w:color w:val="000000" w:themeColor="text1"/>
          <w:sz w:val="24"/>
          <w:szCs w:val="24"/>
        </w:rPr>
        <w:t>июля</w:t>
      </w:r>
      <w:r w:rsidR="00DC2930" w:rsidRPr="00B1386B">
        <w:rPr>
          <w:rFonts w:ascii="Times New Roman" w:eastAsia="Times New Roman" w:hAnsi="Times New Roman" w:cs="Times New Roman"/>
          <w:color w:val="000000" w:themeColor="text1"/>
          <w:sz w:val="24"/>
          <w:szCs w:val="24"/>
        </w:rPr>
        <w:t xml:space="preserve"> 201</w:t>
      </w:r>
      <w:r w:rsidR="00DC2930">
        <w:rPr>
          <w:rFonts w:ascii="Times New Roman" w:eastAsia="Times New Roman" w:hAnsi="Times New Roman" w:cs="Times New Roman"/>
          <w:color w:val="000000" w:themeColor="text1"/>
          <w:sz w:val="24"/>
          <w:szCs w:val="24"/>
        </w:rPr>
        <w:t>5</w:t>
      </w:r>
      <w:r w:rsidR="00DC2930" w:rsidRPr="00B1386B">
        <w:rPr>
          <w:rFonts w:ascii="Times New Roman" w:eastAsia="Times New Roman" w:hAnsi="Times New Roman" w:cs="Times New Roman"/>
          <w:color w:val="000000" w:themeColor="text1"/>
          <w:sz w:val="24"/>
          <w:szCs w:val="24"/>
        </w:rPr>
        <w:t xml:space="preserve"> года № ЗК-</w:t>
      </w:r>
      <w:r w:rsidR="00DC2930">
        <w:rPr>
          <w:rFonts w:ascii="Times New Roman" w:eastAsia="Times New Roman" w:hAnsi="Times New Roman" w:cs="Times New Roman"/>
          <w:color w:val="000000" w:themeColor="text1"/>
          <w:sz w:val="24"/>
          <w:szCs w:val="24"/>
        </w:rPr>
        <w:t>ДВТРК</w:t>
      </w:r>
      <w:r w:rsidR="00DC2930" w:rsidRPr="00B1386B">
        <w:rPr>
          <w:rFonts w:ascii="Times New Roman" w:eastAsia="Times New Roman" w:hAnsi="Times New Roman" w:cs="Times New Roman"/>
          <w:color w:val="000000" w:themeColor="text1"/>
          <w:sz w:val="24"/>
          <w:szCs w:val="24"/>
        </w:rPr>
        <w:t>-</w:t>
      </w:r>
      <w:r w:rsidR="00DC2930">
        <w:rPr>
          <w:rFonts w:ascii="Times New Roman" w:eastAsia="Times New Roman" w:hAnsi="Times New Roman" w:cs="Times New Roman"/>
          <w:color w:val="000000" w:themeColor="text1"/>
          <w:sz w:val="24"/>
          <w:szCs w:val="24"/>
        </w:rPr>
        <w:t>231</w:t>
      </w:r>
      <w:r>
        <w:rPr>
          <w:rFonts w:ascii="Times New Roman" w:eastAsia="Times New Roman" w:hAnsi="Times New Roman" w:cs="Times New Roman"/>
          <w:sz w:val="24"/>
          <w:szCs w:val="24"/>
        </w:rPr>
        <w:t>):</w:t>
      </w:r>
    </w:p>
    <w:p w:rsidR="009968E3" w:rsidRPr="00DC2930" w:rsidRDefault="009968E3" w:rsidP="00DC2930">
      <w:pPr>
        <w:numPr>
          <w:ilvl w:val="1"/>
          <w:numId w:val="33"/>
        </w:numPr>
        <w:spacing w:after="0" w:line="240" w:lineRule="auto"/>
        <w:ind w:left="0" w:firstLine="0"/>
        <w:contextualSpacing/>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Участник закупк</w:t>
      </w:r>
      <w:proofErr w:type="gramStart"/>
      <w:r w:rsidRPr="00DC2930">
        <w:rPr>
          <w:rFonts w:ascii="Times New Roman" w:eastAsia="Times New Roman" w:hAnsi="Times New Roman" w:cs="Times New Roman"/>
          <w:sz w:val="24"/>
          <w:szCs w:val="24"/>
        </w:rPr>
        <w:t xml:space="preserve">и </w:t>
      </w:r>
      <w:r w:rsidR="00DC2930" w:rsidRPr="00DC2930">
        <w:rPr>
          <w:rFonts w:ascii="Times New Roman" w:eastAsia="Times New Roman" w:hAnsi="Times New Roman" w:cs="Times New Roman"/>
          <w:b/>
          <w:bCs/>
          <w:sz w:val="24"/>
          <w:szCs w:val="24"/>
        </w:rPr>
        <w:t>ООО</w:t>
      </w:r>
      <w:proofErr w:type="gramEnd"/>
      <w:r w:rsidR="00DC2930" w:rsidRPr="00DC2930">
        <w:rPr>
          <w:rFonts w:ascii="Times New Roman" w:eastAsia="Times New Roman" w:hAnsi="Times New Roman" w:cs="Times New Roman"/>
          <w:b/>
          <w:bCs/>
          <w:sz w:val="24"/>
          <w:szCs w:val="24"/>
        </w:rPr>
        <w:t xml:space="preserve"> «Мера»</w:t>
      </w:r>
      <w:r w:rsidR="00DC2930">
        <w:rPr>
          <w:rFonts w:ascii="Times New Roman" w:eastAsia="Times New Roman" w:hAnsi="Times New Roman" w:cs="Times New Roman"/>
          <w:b/>
          <w:bCs/>
          <w:sz w:val="24"/>
          <w:szCs w:val="24"/>
        </w:rPr>
        <w:t xml:space="preserve"> </w:t>
      </w:r>
      <w:r w:rsidR="00DC2930" w:rsidRPr="00DC2930">
        <w:rPr>
          <w:rFonts w:ascii="Times New Roman" w:eastAsia="Times New Roman" w:hAnsi="Times New Roman" w:cs="Times New Roman"/>
          <w:bCs/>
          <w:sz w:val="24"/>
          <w:szCs w:val="24"/>
        </w:rPr>
        <w:t>(ИНН 0917012769)</w:t>
      </w:r>
      <w:r w:rsidRPr="00DC2930">
        <w:rPr>
          <w:rFonts w:ascii="Times New Roman" w:eastAsia="Times New Roman" w:hAnsi="Times New Roman" w:cs="Times New Roman"/>
          <w:b/>
          <w:bCs/>
          <w:sz w:val="24"/>
          <w:szCs w:val="24"/>
        </w:rPr>
        <w:t xml:space="preserve"> </w:t>
      </w:r>
      <w:r w:rsidRPr="00DC2930">
        <w:rPr>
          <w:rFonts w:ascii="Times New Roman" w:eastAsia="Times New Roman" w:hAnsi="Times New Roman" w:cs="Times New Roman"/>
          <w:sz w:val="24"/>
          <w:szCs w:val="24"/>
        </w:rPr>
        <w:t xml:space="preserve">соответствует требованиям, указанным в Извещении от </w:t>
      </w:r>
      <w:r w:rsidR="00DC2930">
        <w:rPr>
          <w:rFonts w:ascii="Times New Roman" w:eastAsia="Times New Roman" w:hAnsi="Times New Roman" w:cs="Times New Roman"/>
          <w:color w:val="000000" w:themeColor="text1"/>
          <w:sz w:val="24"/>
          <w:szCs w:val="24"/>
        </w:rPr>
        <w:t>22</w:t>
      </w:r>
      <w:r w:rsidR="00DC2930" w:rsidRPr="00B1386B">
        <w:rPr>
          <w:rFonts w:ascii="Times New Roman" w:eastAsia="Times New Roman" w:hAnsi="Times New Roman" w:cs="Times New Roman"/>
          <w:color w:val="000000" w:themeColor="text1"/>
          <w:sz w:val="24"/>
          <w:szCs w:val="24"/>
        </w:rPr>
        <w:t xml:space="preserve"> </w:t>
      </w:r>
      <w:r w:rsidR="00DC2930">
        <w:rPr>
          <w:rFonts w:ascii="Times New Roman" w:eastAsia="Times New Roman" w:hAnsi="Times New Roman" w:cs="Times New Roman"/>
          <w:color w:val="000000" w:themeColor="text1"/>
          <w:sz w:val="24"/>
          <w:szCs w:val="24"/>
        </w:rPr>
        <w:t>июля</w:t>
      </w:r>
      <w:r w:rsidR="00DC2930" w:rsidRPr="00B1386B">
        <w:rPr>
          <w:rFonts w:ascii="Times New Roman" w:eastAsia="Times New Roman" w:hAnsi="Times New Roman" w:cs="Times New Roman"/>
          <w:color w:val="000000" w:themeColor="text1"/>
          <w:sz w:val="24"/>
          <w:szCs w:val="24"/>
        </w:rPr>
        <w:t xml:space="preserve"> 201</w:t>
      </w:r>
      <w:r w:rsidR="00DC2930">
        <w:rPr>
          <w:rFonts w:ascii="Times New Roman" w:eastAsia="Times New Roman" w:hAnsi="Times New Roman" w:cs="Times New Roman"/>
          <w:color w:val="000000" w:themeColor="text1"/>
          <w:sz w:val="24"/>
          <w:szCs w:val="24"/>
        </w:rPr>
        <w:t>5</w:t>
      </w:r>
      <w:r w:rsidR="00DC2930" w:rsidRPr="00B1386B">
        <w:rPr>
          <w:rFonts w:ascii="Times New Roman" w:eastAsia="Times New Roman" w:hAnsi="Times New Roman" w:cs="Times New Roman"/>
          <w:color w:val="000000" w:themeColor="text1"/>
          <w:sz w:val="24"/>
          <w:szCs w:val="24"/>
        </w:rPr>
        <w:t xml:space="preserve"> года № ЗК-</w:t>
      </w:r>
      <w:r w:rsidR="00DC2930">
        <w:rPr>
          <w:rFonts w:ascii="Times New Roman" w:eastAsia="Times New Roman" w:hAnsi="Times New Roman" w:cs="Times New Roman"/>
          <w:color w:val="000000" w:themeColor="text1"/>
          <w:sz w:val="24"/>
          <w:szCs w:val="24"/>
        </w:rPr>
        <w:t>ДВТРК</w:t>
      </w:r>
      <w:r w:rsidR="00DC2930" w:rsidRPr="00B1386B">
        <w:rPr>
          <w:rFonts w:ascii="Times New Roman" w:eastAsia="Times New Roman" w:hAnsi="Times New Roman" w:cs="Times New Roman"/>
          <w:color w:val="000000" w:themeColor="text1"/>
          <w:sz w:val="24"/>
          <w:szCs w:val="24"/>
        </w:rPr>
        <w:t>-</w:t>
      </w:r>
      <w:r w:rsidR="00DC2930">
        <w:rPr>
          <w:rFonts w:ascii="Times New Roman" w:eastAsia="Times New Roman" w:hAnsi="Times New Roman" w:cs="Times New Roman"/>
          <w:color w:val="000000" w:themeColor="text1"/>
          <w:sz w:val="24"/>
          <w:szCs w:val="24"/>
        </w:rPr>
        <w:t>231</w:t>
      </w:r>
      <w:r w:rsidR="00DC2930">
        <w:rPr>
          <w:rFonts w:ascii="Times New Roman" w:eastAsia="Times New Roman" w:hAnsi="Times New Roman" w:cs="Times New Roman"/>
          <w:color w:val="000000" w:themeColor="text1"/>
          <w:sz w:val="24"/>
          <w:szCs w:val="24"/>
        </w:rPr>
        <w:t>.</w:t>
      </w:r>
    </w:p>
    <w:p w:rsidR="009968E3" w:rsidRDefault="009968E3" w:rsidP="009968E3">
      <w:pPr>
        <w:spacing w:after="0" w:line="240" w:lineRule="auto"/>
        <w:contextualSpacing/>
        <w:jc w:val="both"/>
        <w:rPr>
          <w:rFonts w:ascii="Times New Roman" w:hAnsi="Times New Roman" w:cs="Times New Roman"/>
          <w:bCs/>
          <w:color w:val="000000" w:themeColor="text1"/>
          <w:sz w:val="24"/>
          <w:szCs w:val="24"/>
        </w:rPr>
      </w:pPr>
    </w:p>
    <w:p w:rsidR="009968E3" w:rsidRPr="00032804" w:rsidRDefault="009968E3" w:rsidP="009968E3">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sidR="00DC2930">
        <w:rPr>
          <w:rFonts w:ascii="Times New Roman" w:eastAsia="Times New Roman" w:hAnsi="Times New Roman" w:cs="Times New Roman"/>
          <w:sz w:val="24"/>
          <w:szCs w:val="24"/>
        </w:rPr>
        <w:t>М.В</w:t>
      </w:r>
      <w:r w:rsidRPr="00197044">
        <w:rPr>
          <w:rFonts w:ascii="Times New Roman" w:eastAsia="Times New Roman" w:hAnsi="Times New Roman" w:cs="Times New Roman"/>
          <w:sz w:val="24"/>
          <w:szCs w:val="24"/>
        </w:rPr>
        <w:t xml:space="preserve">. </w:t>
      </w:r>
      <w:r w:rsidR="00DC2930">
        <w:rPr>
          <w:rFonts w:ascii="Times New Roman" w:hAnsi="Times New Roman"/>
          <w:bCs/>
          <w:sz w:val="24"/>
          <w:szCs w:val="24"/>
        </w:rPr>
        <w:t>Губа</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DC2930" w:rsidRPr="00DC2930">
        <w:rPr>
          <w:rFonts w:ascii="Times New Roman" w:eastAsia="Times New Roman" w:hAnsi="Times New Roman" w:cs="Times New Roman"/>
          <w:sz w:val="24"/>
          <w:szCs w:val="24"/>
        </w:rPr>
        <w:t xml:space="preserve">от </w:t>
      </w:r>
      <w:r w:rsidR="00DC2930">
        <w:rPr>
          <w:rFonts w:ascii="Times New Roman" w:eastAsia="Times New Roman" w:hAnsi="Times New Roman" w:cs="Times New Roman"/>
          <w:color w:val="000000" w:themeColor="text1"/>
          <w:sz w:val="24"/>
          <w:szCs w:val="24"/>
        </w:rPr>
        <w:t>22</w:t>
      </w:r>
      <w:r w:rsidR="00DC2930" w:rsidRPr="00B1386B">
        <w:rPr>
          <w:rFonts w:ascii="Times New Roman" w:eastAsia="Times New Roman" w:hAnsi="Times New Roman" w:cs="Times New Roman"/>
          <w:color w:val="000000" w:themeColor="text1"/>
          <w:sz w:val="24"/>
          <w:szCs w:val="24"/>
        </w:rPr>
        <w:t xml:space="preserve"> </w:t>
      </w:r>
      <w:r w:rsidR="00DC2930">
        <w:rPr>
          <w:rFonts w:ascii="Times New Roman" w:eastAsia="Times New Roman" w:hAnsi="Times New Roman" w:cs="Times New Roman"/>
          <w:color w:val="000000" w:themeColor="text1"/>
          <w:sz w:val="24"/>
          <w:szCs w:val="24"/>
        </w:rPr>
        <w:t>июля</w:t>
      </w:r>
      <w:r w:rsidR="00DC2930" w:rsidRPr="00B1386B">
        <w:rPr>
          <w:rFonts w:ascii="Times New Roman" w:eastAsia="Times New Roman" w:hAnsi="Times New Roman" w:cs="Times New Roman"/>
          <w:color w:val="000000" w:themeColor="text1"/>
          <w:sz w:val="24"/>
          <w:szCs w:val="24"/>
        </w:rPr>
        <w:t xml:space="preserve"> 201</w:t>
      </w:r>
      <w:r w:rsidR="00DC2930">
        <w:rPr>
          <w:rFonts w:ascii="Times New Roman" w:eastAsia="Times New Roman" w:hAnsi="Times New Roman" w:cs="Times New Roman"/>
          <w:color w:val="000000" w:themeColor="text1"/>
          <w:sz w:val="24"/>
          <w:szCs w:val="24"/>
        </w:rPr>
        <w:t>5</w:t>
      </w:r>
      <w:r w:rsidR="00DC2930" w:rsidRPr="00B1386B">
        <w:rPr>
          <w:rFonts w:ascii="Times New Roman" w:eastAsia="Times New Roman" w:hAnsi="Times New Roman" w:cs="Times New Roman"/>
          <w:color w:val="000000" w:themeColor="text1"/>
          <w:sz w:val="24"/>
          <w:szCs w:val="24"/>
        </w:rPr>
        <w:t xml:space="preserve"> года № ЗК-</w:t>
      </w:r>
      <w:r w:rsidR="00DC2930">
        <w:rPr>
          <w:rFonts w:ascii="Times New Roman" w:eastAsia="Times New Roman" w:hAnsi="Times New Roman" w:cs="Times New Roman"/>
          <w:color w:val="000000" w:themeColor="text1"/>
          <w:sz w:val="24"/>
          <w:szCs w:val="24"/>
        </w:rPr>
        <w:t>ДВТРК</w:t>
      </w:r>
      <w:r w:rsidR="00DC2930" w:rsidRPr="00B1386B">
        <w:rPr>
          <w:rFonts w:ascii="Times New Roman" w:eastAsia="Times New Roman" w:hAnsi="Times New Roman" w:cs="Times New Roman"/>
          <w:color w:val="000000" w:themeColor="text1"/>
          <w:sz w:val="24"/>
          <w:szCs w:val="24"/>
        </w:rPr>
        <w:t>-</w:t>
      </w:r>
      <w:r w:rsidR="00DC2930">
        <w:rPr>
          <w:rFonts w:ascii="Times New Roman" w:eastAsia="Times New Roman" w:hAnsi="Times New Roman" w:cs="Times New Roman"/>
          <w:color w:val="000000" w:themeColor="text1"/>
          <w:sz w:val="24"/>
          <w:szCs w:val="24"/>
        </w:rPr>
        <w:t>231</w:t>
      </w:r>
      <w:r>
        <w:rPr>
          <w:rFonts w:ascii="Times New Roman" w:eastAsia="Times New Roman" w:hAnsi="Times New Roman" w:cs="Times New Roman"/>
          <w:color w:val="000000" w:themeColor="text1"/>
          <w:sz w:val="24"/>
          <w:szCs w:val="24"/>
        </w:rPr>
        <w:t>.</w:t>
      </w:r>
    </w:p>
    <w:p w:rsidR="009968E3" w:rsidRDefault="009968E3"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745E" w:rsidRPr="00106DA6" w:rsidRDefault="000B745E" w:rsidP="000B745E">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00DC2930">
        <w:rPr>
          <w:rFonts w:ascii="Times New Roman" w:eastAsia="Times New Roman" w:hAnsi="Times New Roman" w:cs="Times New Roman"/>
          <w:color w:val="000000" w:themeColor="text1"/>
          <w:sz w:val="24"/>
          <w:szCs w:val="24"/>
        </w:rPr>
        <w:t>22</w:t>
      </w:r>
      <w:r w:rsidR="00DC2930" w:rsidRPr="00B1386B">
        <w:rPr>
          <w:rFonts w:ascii="Times New Roman" w:eastAsia="Times New Roman" w:hAnsi="Times New Roman" w:cs="Times New Roman"/>
          <w:color w:val="000000" w:themeColor="text1"/>
          <w:sz w:val="24"/>
          <w:szCs w:val="24"/>
        </w:rPr>
        <w:t xml:space="preserve"> </w:t>
      </w:r>
      <w:r w:rsidR="00DC2930">
        <w:rPr>
          <w:rFonts w:ascii="Times New Roman" w:eastAsia="Times New Roman" w:hAnsi="Times New Roman" w:cs="Times New Roman"/>
          <w:color w:val="000000" w:themeColor="text1"/>
          <w:sz w:val="24"/>
          <w:szCs w:val="24"/>
        </w:rPr>
        <w:t>июля</w:t>
      </w:r>
      <w:r w:rsidR="00DC2930" w:rsidRPr="00B1386B">
        <w:rPr>
          <w:rFonts w:ascii="Times New Roman" w:eastAsia="Times New Roman" w:hAnsi="Times New Roman" w:cs="Times New Roman"/>
          <w:color w:val="000000" w:themeColor="text1"/>
          <w:sz w:val="24"/>
          <w:szCs w:val="24"/>
        </w:rPr>
        <w:t xml:space="preserve"> 201</w:t>
      </w:r>
      <w:r w:rsidR="00DC2930">
        <w:rPr>
          <w:rFonts w:ascii="Times New Roman" w:eastAsia="Times New Roman" w:hAnsi="Times New Roman" w:cs="Times New Roman"/>
          <w:color w:val="000000" w:themeColor="text1"/>
          <w:sz w:val="24"/>
          <w:szCs w:val="24"/>
        </w:rPr>
        <w:t>5</w:t>
      </w:r>
      <w:r w:rsidR="00DC2930" w:rsidRPr="00B1386B">
        <w:rPr>
          <w:rFonts w:ascii="Times New Roman" w:eastAsia="Times New Roman" w:hAnsi="Times New Roman" w:cs="Times New Roman"/>
          <w:color w:val="000000" w:themeColor="text1"/>
          <w:sz w:val="24"/>
          <w:szCs w:val="24"/>
        </w:rPr>
        <w:t xml:space="preserve"> года № ЗК-</w:t>
      </w:r>
      <w:r w:rsidR="00DC2930">
        <w:rPr>
          <w:rFonts w:ascii="Times New Roman" w:eastAsia="Times New Roman" w:hAnsi="Times New Roman" w:cs="Times New Roman"/>
          <w:color w:val="000000" w:themeColor="text1"/>
          <w:sz w:val="24"/>
          <w:szCs w:val="24"/>
        </w:rPr>
        <w:t>ДВТРК</w:t>
      </w:r>
      <w:r w:rsidR="00DC2930" w:rsidRPr="00B1386B">
        <w:rPr>
          <w:rFonts w:ascii="Times New Roman" w:eastAsia="Times New Roman" w:hAnsi="Times New Roman" w:cs="Times New Roman"/>
          <w:color w:val="000000" w:themeColor="text1"/>
          <w:sz w:val="24"/>
          <w:szCs w:val="24"/>
        </w:rPr>
        <w:t>-</w:t>
      </w:r>
      <w:r w:rsidR="00DC2930">
        <w:rPr>
          <w:rFonts w:ascii="Times New Roman" w:eastAsia="Times New Roman" w:hAnsi="Times New Roman" w:cs="Times New Roman"/>
          <w:color w:val="000000" w:themeColor="text1"/>
          <w:sz w:val="24"/>
          <w:szCs w:val="24"/>
        </w:rPr>
        <w:t>231</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 xml:space="preserve">я </w:t>
      </w:r>
      <w:proofErr w:type="gramStart"/>
      <w:r w:rsidR="00DC2930" w:rsidRPr="00DC2930">
        <w:rPr>
          <w:rFonts w:ascii="Times New Roman" w:eastAsia="Times New Roman" w:hAnsi="Times New Roman" w:cs="Times New Roman"/>
          <w:bCs/>
          <w:color w:val="000000" w:themeColor="text1"/>
          <w:sz w:val="24"/>
          <w:szCs w:val="24"/>
        </w:rPr>
        <w:t>договора</w:t>
      </w:r>
      <w:proofErr w:type="gramEnd"/>
      <w:r w:rsidR="00DC2930" w:rsidRPr="00DC2930">
        <w:rPr>
          <w:rFonts w:ascii="Times New Roman" w:eastAsia="Times New Roman" w:hAnsi="Times New Roman" w:cs="Times New Roman"/>
          <w:bCs/>
          <w:color w:val="000000" w:themeColor="text1"/>
          <w:sz w:val="24"/>
          <w:szCs w:val="24"/>
        </w:rPr>
        <w:t xml:space="preserve"> на оказание услуг по технической эксплуатации административного здания и инженерно-технической инфраструктуры п. Романтик </w:t>
      </w:r>
      <w:r w:rsidR="00DC2930">
        <w:rPr>
          <w:rFonts w:ascii="Times New Roman" w:eastAsia="Times New Roman" w:hAnsi="Times New Roman" w:cs="Times New Roman"/>
          <w:bCs/>
          <w:color w:val="000000" w:themeColor="text1"/>
          <w:sz w:val="24"/>
          <w:szCs w:val="24"/>
        </w:rPr>
        <w:br/>
        <w:t>ВТРК «Архыз»</w:t>
      </w:r>
      <w:r>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B745E" w:rsidRPr="00E117E1" w:rsidRDefault="000B745E" w:rsidP="000B745E">
      <w:pPr>
        <w:pStyle w:val="a5"/>
        <w:spacing w:after="0" w:line="240" w:lineRule="auto"/>
        <w:ind w:left="0"/>
        <w:jc w:val="both"/>
        <w:rPr>
          <w:rFonts w:ascii="Times New Roman" w:hAnsi="Times New Roman" w:cs="Times New Roman"/>
          <w:bCs/>
          <w:color w:val="000000" w:themeColor="text1"/>
          <w:sz w:val="24"/>
          <w:szCs w:val="24"/>
        </w:rPr>
      </w:pPr>
    </w:p>
    <w:p w:rsidR="009968E3" w:rsidRPr="009072AE" w:rsidRDefault="009968E3" w:rsidP="009968E3">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lastRenderedPageBreak/>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DC2930" w:rsidRPr="00DC2930">
        <w:rPr>
          <w:rFonts w:ascii="Times New Roman" w:eastAsia="Times New Roman" w:hAnsi="Times New Roman" w:cs="Times New Roman"/>
          <w:b/>
          <w:bCs/>
          <w:sz w:val="24"/>
          <w:szCs w:val="24"/>
        </w:rPr>
        <w:t>ООО «Мера»</w:t>
      </w:r>
      <w:r w:rsidR="00DC2930">
        <w:rPr>
          <w:rFonts w:ascii="Times New Roman" w:eastAsia="Times New Roman" w:hAnsi="Times New Roman" w:cs="Times New Roman"/>
          <w:b/>
          <w:bCs/>
          <w:sz w:val="24"/>
          <w:szCs w:val="24"/>
        </w:rPr>
        <w:t xml:space="preserve"> </w:t>
      </w:r>
      <w:r w:rsidR="00DC2930" w:rsidRPr="00DC2930">
        <w:rPr>
          <w:rFonts w:ascii="Times New Roman" w:eastAsia="Times New Roman" w:hAnsi="Times New Roman" w:cs="Times New Roman"/>
          <w:bCs/>
          <w:sz w:val="24"/>
          <w:szCs w:val="24"/>
        </w:rPr>
        <w:t>(ИНН 0917012769)</w:t>
      </w:r>
      <w:r w:rsidRPr="009072AE">
        <w:rPr>
          <w:rFonts w:ascii="Times New Roman" w:eastAsia="Times New Roman" w:hAnsi="Times New Roman" w:cs="Times New Roman"/>
          <w:sz w:val="24"/>
          <w:szCs w:val="24"/>
        </w:rPr>
        <w:t xml:space="preserve">, с ценой договора </w:t>
      </w:r>
      <w:r w:rsidR="00DC2930" w:rsidRPr="00DC2930">
        <w:rPr>
          <w:rFonts w:ascii="Times New Roman" w:eastAsia="Times New Roman" w:hAnsi="Times New Roman" w:cs="Times New Roman"/>
          <w:b/>
          <w:bCs/>
          <w:color w:val="000000" w:themeColor="text1"/>
          <w:sz w:val="24"/>
          <w:szCs w:val="24"/>
        </w:rPr>
        <w:t xml:space="preserve">3 329 039,84 </w:t>
      </w:r>
      <w:r w:rsidR="00DC2930" w:rsidRPr="00DC2930">
        <w:rPr>
          <w:rFonts w:ascii="Times New Roman" w:eastAsia="Times New Roman" w:hAnsi="Times New Roman" w:cs="Times New Roman"/>
          <w:bCs/>
          <w:color w:val="000000" w:themeColor="text1"/>
          <w:sz w:val="24"/>
          <w:szCs w:val="24"/>
        </w:rPr>
        <w:t>(Три миллиона триста двадцать девять тысяч тридцать девять) рублей 84 копейки, без учета НДС.</w:t>
      </w:r>
    </w:p>
    <w:p w:rsidR="000B745E" w:rsidRDefault="000B745E" w:rsidP="000B74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0B745E">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0B745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264AA5">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C24431">
        <w:rPr>
          <w:rFonts w:ascii="Times New Roman" w:eastAsia="Times New Roman" w:hAnsi="Times New Roman" w:cs="Times New Roman"/>
          <w:color w:val="000000" w:themeColor="text1"/>
          <w:sz w:val="24"/>
          <w:szCs w:val="24"/>
        </w:rPr>
        <w:t>7</w:t>
      </w:r>
      <w:r w:rsidR="000F0FB2" w:rsidRPr="006328DF">
        <w:rPr>
          <w:rFonts w:ascii="Times New Roman" w:eastAsia="Times New Roman" w:hAnsi="Times New Roman" w:cs="Times New Roman"/>
          <w:color w:val="000000" w:themeColor="text1"/>
          <w:sz w:val="24"/>
          <w:szCs w:val="24"/>
        </w:rPr>
        <w:t xml:space="preserve"> л., в 1 экз.</w:t>
      </w:r>
    </w:p>
    <w:p w:rsidR="00105F33" w:rsidRDefault="00105F33" w:rsidP="00FD17D2">
      <w:pPr>
        <w:spacing w:after="0" w:line="240" w:lineRule="auto"/>
        <w:jc w:val="both"/>
        <w:rPr>
          <w:rFonts w:ascii="Times New Roman" w:hAnsi="Times New Roman"/>
          <w:color w:val="000000"/>
          <w:sz w:val="24"/>
          <w:szCs w:val="24"/>
        </w:rPr>
      </w:pPr>
    </w:p>
    <w:p w:rsidR="00B4229D" w:rsidRDefault="00B4229D" w:rsidP="00FD17D2">
      <w:pPr>
        <w:spacing w:after="0" w:line="240" w:lineRule="auto"/>
        <w:jc w:val="both"/>
        <w:rPr>
          <w:rFonts w:ascii="Times New Roman" w:hAnsi="Times New Roman"/>
          <w:color w:val="000000"/>
          <w:sz w:val="24"/>
          <w:szCs w:val="24"/>
        </w:rPr>
      </w:pPr>
    </w:p>
    <w:p w:rsidR="00B4229D" w:rsidRDefault="00B4229D" w:rsidP="00FD17D2">
      <w:pPr>
        <w:spacing w:after="0" w:line="240" w:lineRule="auto"/>
        <w:jc w:val="both"/>
        <w:rPr>
          <w:rFonts w:ascii="Times New Roman" w:hAnsi="Times New Roman"/>
          <w:color w:val="000000"/>
          <w:sz w:val="24"/>
          <w:szCs w:val="24"/>
        </w:rPr>
      </w:pPr>
    </w:p>
    <w:p w:rsidR="000F358C" w:rsidRPr="00A44FDA" w:rsidRDefault="000F358C" w:rsidP="000F358C">
      <w:pPr>
        <w:spacing w:after="0" w:line="240" w:lineRule="auto"/>
        <w:jc w:val="both"/>
        <w:rPr>
          <w:rFonts w:ascii="Times New Roman" w:hAnsi="Times New Roman"/>
          <w:sz w:val="24"/>
          <w:szCs w:val="24"/>
        </w:rPr>
      </w:pPr>
      <w:r w:rsidRPr="00A44FDA">
        <w:rPr>
          <w:rFonts w:ascii="Times New Roman" w:hAnsi="Times New Roman"/>
          <w:sz w:val="24"/>
          <w:szCs w:val="24"/>
        </w:rPr>
        <w:t xml:space="preserve">Председатель комиссии               _________________ </w:t>
      </w:r>
      <w:r w:rsidRPr="00A44FDA">
        <w:rPr>
          <w:rFonts w:ascii="Times New Roman" w:hAnsi="Times New Roman"/>
          <w:bCs/>
          <w:color w:val="000000"/>
          <w:sz w:val="24"/>
          <w:szCs w:val="24"/>
        </w:rPr>
        <w:t>Исаев Сергей Петрович</w:t>
      </w: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tabs>
          <w:tab w:val="left" w:pos="5670"/>
        </w:tabs>
        <w:spacing w:after="0" w:line="240" w:lineRule="auto"/>
        <w:jc w:val="both"/>
        <w:rPr>
          <w:rFonts w:ascii="Times New Roman" w:hAnsi="Times New Roman"/>
          <w:color w:val="000000"/>
          <w:sz w:val="24"/>
          <w:szCs w:val="24"/>
        </w:rPr>
      </w:pPr>
      <w:r w:rsidRPr="00A44FDA">
        <w:rPr>
          <w:rFonts w:ascii="Times New Roman" w:hAnsi="Times New Roman"/>
          <w:color w:val="000000"/>
          <w:sz w:val="24"/>
          <w:szCs w:val="24"/>
        </w:rPr>
        <w:t xml:space="preserve">Заместитель </w:t>
      </w:r>
    </w:p>
    <w:p w:rsidR="000F358C" w:rsidRPr="00A44FDA" w:rsidRDefault="000F358C" w:rsidP="000F358C">
      <w:pPr>
        <w:tabs>
          <w:tab w:val="left" w:pos="5670"/>
        </w:tabs>
        <w:spacing w:after="0" w:line="240" w:lineRule="auto"/>
        <w:jc w:val="both"/>
        <w:rPr>
          <w:rFonts w:ascii="Times New Roman" w:hAnsi="Times New Roman"/>
          <w:color w:val="000000"/>
          <w:sz w:val="24"/>
          <w:szCs w:val="24"/>
        </w:rPr>
      </w:pPr>
      <w:r w:rsidRPr="00A44FDA">
        <w:rPr>
          <w:rFonts w:ascii="Times New Roman" w:hAnsi="Times New Roman"/>
          <w:color w:val="000000"/>
          <w:sz w:val="24"/>
          <w:szCs w:val="24"/>
        </w:rPr>
        <w:t xml:space="preserve">Председателя комиссии              _________________ </w:t>
      </w:r>
      <w:r w:rsidRPr="00A44FDA">
        <w:rPr>
          <w:rFonts w:ascii="Times New Roman" w:hAnsi="Times New Roman"/>
          <w:bCs/>
          <w:color w:val="000000"/>
          <w:sz w:val="24"/>
          <w:szCs w:val="24"/>
        </w:rPr>
        <w:t>Вильк Святослав Михайлович</w:t>
      </w: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Синицина Ольга Алексеевна</w:t>
      </w:r>
    </w:p>
    <w:p w:rsidR="000F358C" w:rsidRDefault="000F358C" w:rsidP="000F358C">
      <w:pPr>
        <w:spacing w:after="0" w:line="240" w:lineRule="auto"/>
        <w:jc w:val="both"/>
        <w:rPr>
          <w:rFonts w:ascii="Times New Roman" w:hAnsi="Times New Roman"/>
          <w:sz w:val="24"/>
          <w:szCs w:val="24"/>
        </w:rPr>
      </w:pPr>
    </w:p>
    <w:p w:rsidR="00C13A7D" w:rsidRPr="00A44FDA" w:rsidRDefault="00C13A7D" w:rsidP="000F358C">
      <w:pPr>
        <w:spacing w:after="0" w:line="240" w:lineRule="auto"/>
        <w:jc w:val="both"/>
        <w:rPr>
          <w:rFonts w:ascii="Times New Roman" w:hAnsi="Times New Roman"/>
          <w:sz w:val="24"/>
          <w:szCs w:val="24"/>
        </w:rPr>
      </w:pPr>
    </w:p>
    <w:p w:rsidR="000F358C" w:rsidRPr="00A44FDA" w:rsidRDefault="00C13A7D" w:rsidP="000F358C">
      <w:pPr>
        <w:spacing w:after="0" w:line="240" w:lineRule="auto"/>
        <w:jc w:val="both"/>
        <w:rPr>
          <w:rFonts w:ascii="Times New Roman" w:hAnsi="Times New Roman"/>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Зверева Наталья Алексеевна</w:t>
      </w:r>
    </w:p>
    <w:p w:rsidR="00C13A7D" w:rsidRDefault="00C13A7D" w:rsidP="000F358C">
      <w:pPr>
        <w:spacing w:after="0" w:line="240" w:lineRule="auto"/>
        <w:jc w:val="both"/>
        <w:rPr>
          <w:rFonts w:ascii="Times New Roman" w:hAnsi="Times New Roman"/>
          <w:sz w:val="24"/>
          <w:szCs w:val="24"/>
        </w:rPr>
      </w:pPr>
    </w:p>
    <w:p w:rsidR="00C13A7D" w:rsidRDefault="00C13A7D"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Иванов Николай Васильевич</w:t>
      </w: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Канукоев Аслан Султанович</w:t>
      </w: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Pr="00A44FDA">
        <w:rPr>
          <w:rFonts w:ascii="Times New Roman" w:hAnsi="Times New Roman"/>
          <w:bCs/>
          <w:color w:val="000000"/>
          <w:sz w:val="24"/>
          <w:szCs w:val="24"/>
        </w:rPr>
        <w:t>Канунников Денис Викторович</w:t>
      </w: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bCs/>
          <w:color w:val="000000"/>
          <w:sz w:val="24"/>
          <w:szCs w:val="24"/>
        </w:rPr>
      </w:pPr>
      <w:r w:rsidRPr="00A44FDA">
        <w:rPr>
          <w:rFonts w:ascii="Times New Roman" w:hAnsi="Times New Roman"/>
          <w:sz w:val="24"/>
          <w:szCs w:val="24"/>
        </w:rPr>
        <w:t xml:space="preserve">Член комиссии                             _________________ </w:t>
      </w:r>
      <w:r w:rsidR="00C13A7D" w:rsidRPr="00A44FDA">
        <w:rPr>
          <w:rFonts w:ascii="Times New Roman" w:hAnsi="Times New Roman"/>
          <w:bCs/>
          <w:color w:val="000000"/>
          <w:sz w:val="24"/>
          <w:szCs w:val="24"/>
        </w:rPr>
        <w:t>Смитиенко Степан Борисович</w:t>
      </w: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sz w:val="24"/>
          <w:szCs w:val="24"/>
        </w:rPr>
      </w:pPr>
    </w:p>
    <w:p w:rsidR="000F358C" w:rsidRPr="00A44FDA" w:rsidRDefault="000F358C" w:rsidP="000F358C">
      <w:pPr>
        <w:spacing w:after="0" w:line="240" w:lineRule="auto"/>
        <w:jc w:val="both"/>
        <w:rPr>
          <w:rFonts w:ascii="Times New Roman" w:hAnsi="Times New Roman"/>
          <w:sz w:val="24"/>
          <w:szCs w:val="24"/>
        </w:rPr>
      </w:pPr>
      <w:r w:rsidRPr="00A44FDA">
        <w:rPr>
          <w:rFonts w:ascii="Times New Roman" w:hAnsi="Times New Roman"/>
          <w:sz w:val="24"/>
          <w:szCs w:val="24"/>
        </w:rPr>
        <w:t xml:space="preserve">Секретарь комиссии                    _________________ </w:t>
      </w:r>
      <w:r w:rsidRPr="00A44FDA">
        <w:rPr>
          <w:rFonts w:ascii="Times New Roman" w:hAnsi="Times New Roman"/>
          <w:bCs/>
          <w:color w:val="000000"/>
          <w:sz w:val="24"/>
          <w:szCs w:val="24"/>
        </w:rPr>
        <w:t>Голосов Дмитрий Александрович</w:t>
      </w:r>
    </w:p>
    <w:p w:rsidR="00AA5EDC" w:rsidRPr="00C93213" w:rsidRDefault="00AA5EDC" w:rsidP="00AA5EDC">
      <w:pPr>
        <w:tabs>
          <w:tab w:val="left" w:pos="3261"/>
          <w:tab w:val="left" w:pos="5387"/>
        </w:tabs>
        <w:spacing w:after="0" w:line="240" w:lineRule="auto"/>
        <w:rPr>
          <w:rFonts w:ascii="Times New Roman" w:eastAsia="Times New Roman" w:hAnsi="Times New Roman" w:cs="Times New Roman"/>
          <w:sz w:val="24"/>
          <w:szCs w:val="24"/>
        </w:rPr>
      </w:pPr>
    </w:p>
    <w:p w:rsidR="002C1339" w:rsidRDefault="002C1339" w:rsidP="002C1339">
      <w:pPr>
        <w:tabs>
          <w:tab w:val="left" w:pos="5387"/>
        </w:tabs>
        <w:spacing w:after="0" w:line="240" w:lineRule="auto"/>
        <w:rPr>
          <w:rFonts w:ascii="Times New Roman" w:hAnsi="Times New Roman"/>
          <w:bCs/>
          <w:sz w:val="24"/>
          <w:szCs w:val="24"/>
        </w:rPr>
      </w:pPr>
      <w:r>
        <w:rPr>
          <w:rFonts w:ascii="Times New Roman" w:hAnsi="Times New Roman"/>
          <w:bCs/>
          <w:sz w:val="24"/>
          <w:szCs w:val="24"/>
        </w:rPr>
        <w:t>З</w:t>
      </w:r>
      <w:r w:rsidRPr="00A44FDA">
        <w:rPr>
          <w:rFonts w:ascii="Times New Roman" w:hAnsi="Times New Roman"/>
          <w:bCs/>
          <w:sz w:val="24"/>
          <w:szCs w:val="24"/>
        </w:rPr>
        <w:t xml:space="preserve">аместитель </w:t>
      </w:r>
      <w:proofErr w:type="gramStart"/>
      <w:r w:rsidRPr="00D64A59">
        <w:rPr>
          <w:rFonts w:ascii="Times New Roman" w:hAnsi="Times New Roman"/>
          <w:bCs/>
          <w:sz w:val="24"/>
          <w:szCs w:val="24"/>
        </w:rPr>
        <w:t>Генерального</w:t>
      </w:r>
      <w:proofErr w:type="gramEnd"/>
      <w:r w:rsidRPr="00D64A59">
        <w:rPr>
          <w:rFonts w:ascii="Times New Roman" w:hAnsi="Times New Roman"/>
          <w:bCs/>
          <w:sz w:val="24"/>
          <w:szCs w:val="24"/>
        </w:rPr>
        <w:t xml:space="preserve"> </w:t>
      </w:r>
    </w:p>
    <w:p w:rsidR="002C1339" w:rsidRPr="00A44FDA" w:rsidRDefault="002C1339" w:rsidP="002C1339">
      <w:pPr>
        <w:tabs>
          <w:tab w:val="left" w:pos="5387"/>
        </w:tabs>
        <w:spacing w:after="0" w:line="240" w:lineRule="auto"/>
        <w:rPr>
          <w:rFonts w:ascii="Times New Roman" w:hAnsi="Times New Roman"/>
          <w:bCs/>
          <w:sz w:val="24"/>
          <w:szCs w:val="24"/>
        </w:rPr>
      </w:pPr>
      <w:r w:rsidRPr="00D64A59">
        <w:rPr>
          <w:rFonts w:ascii="Times New Roman" w:hAnsi="Times New Roman"/>
          <w:bCs/>
          <w:sz w:val="24"/>
          <w:szCs w:val="24"/>
        </w:rPr>
        <w:t>директора по эксплуатации</w:t>
      </w:r>
      <w:r w:rsidRPr="00A44FDA">
        <w:rPr>
          <w:rFonts w:ascii="Times New Roman" w:hAnsi="Times New Roman"/>
          <w:bCs/>
          <w:sz w:val="24"/>
          <w:szCs w:val="24"/>
        </w:rPr>
        <w:t xml:space="preserve">   </w:t>
      </w:r>
      <w:r>
        <w:rPr>
          <w:rFonts w:ascii="Times New Roman" w:hAnsi="Times New Roman"/>
          <w:bCs/>
          <w:sz w:val="24"/>
          <w:szCs w:val="24"/>
        </w:rPr>
        <w:t xml:space="preserve"> </w:t>
      </w:r>
      <w:r w:rsidRPr="00A44FDA">
        <w:rPr>
          <w:rFonts w:ascii="Times New Roman" w:hAnsi="Times New Roman"/>
          <w:bCs/>
          <w:sz w:val="24"/>
          <w:szCs w:val="24"/>
        </w:rPr>
        <w:t xml:space="preserve">   </w:t>
      </w:r>
      <w:r w:rsidRPr="00A44FDA">
        <w:rPr>
          <w:rFonts w:ascii="Times New Roman" w:hAnsi="Times New Roman"/>
          <w:sz w:val="24"/>
          <w:szCs w:val="24"/>
        </w:rPr>
        <w:t xml:space="preserve">__________________ </w:t>
      </w:r>
      <w:r w:rsidRPr="00D64A59">
        <w:rPr>
          <w:rFonts w:ascii="Times New Roman" w:hAnsi="Times New Roman"/>
          <w:bCs/>
          <w:sz w:val="24"/>
          <w:szCs w:val="24"/>
        </w:rPr>
        <w:t>Губа Максим Викторович</w:t>
      </w:r>
    </w:p>
    <w:p w:rsidR="000F358C" w:rsidRDefault="000F358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C2930">
        <w:rPr>
          <w:rFonts w:ascii="Times New Roman" w:eastAsia="Times New Roman" w:hAnsi="Times New Roman" w:cs="Times New Roman"/>
          <w:b/>
          <w:sz w:val="24"/>
          <w:szCs w:val="24"/>
        </w:rPr>
        <w:t>29</w:t>
      </w:r>
      <w:r w:rsidRPr="005C6AC1">
        <w:rPr>
          <w:rFonts w:ascii="Times New Roman" w:eastAsia="Times New Roman" w:hAnsi="Times New Roman" w:cs="Times New Roman"/>
          <w:b/>
          <w:sz w:val="24"/>
          <w:szCs w:val="24"/>
        </w:rPr>
        <w:t xml:space="preserve"> </w:t>
      </w:r>
      <w:r w:rsidR="0063496D">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sidR="00264AA5">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0B745E">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264AA5">
        <w:rPr>
          <w:rFonts w:ascii="Times New Roman" w:eastAsia="Times New Roman" w:hAnsi="Times New Roman" w:cs="Times New Roman"/>
          <w:b/>
          <w:sz w:val="24"/>
          <w:szCs w:val="24"/>
        </w:rPr>
        <w:t>2</w:t>
      </w:r>
      <w:r w:rsidR="00DC2930">
        <w:rPr>
          <w:rFonts w:ascii="Times New Roman" w:eastAsia="Times New Roman" w:hAnsi="Times New Roman" w:cs="Times New Roman"/>
          <w:b/>
          <w:sz w:val="24"/>
          <w:szCs w:val="24"/>
        </w:rPr>
        <w:t>31</w:t>
      </w:r>
    </w:p>
    <w:p w:rsidR="00D80F84" w:rsidRDefault="00D80F84" w:rsidP="00D80F84">
      <w:pPr>
        <w:spacing w:after="0" w:line="240" w:lineRule="auto"/>
        <w:jc w:val="center"/>
        <w:rPr>
          <w:rFonts w:ascii="Times New Roman" w:eastAsia="Times New Roman" w:hAnsi="Times New Roman" w:cs="Times New Roman"/>
          <w:b/>
          <w:bCs/>
          <w:color w:val="000000"/>
        </w:rPr>
      </w:pPr>
    </w:p>
    <w:p w:rsidR="00DC2930" w:rsidRPr="00DC2930" w:rsidRDefault="00DC2930" w:rsidP="00DC2930">
      <w:pPr>
        <w:widowControl w:val="0"/>
        <w:tabs>
          <w:tab w:val="left" w:pos="1134"/>
        </w:tabs>
        <w:spacing w:after="0" w:line="240" w:lineRule="auto"/>
        <w:ind w:firstLine="709"/>
        <w:jc w:val="center"/>
        <w:rPr>
          <w:rFonts w:ascii="Times New Roman" w:eastAsia="Times New Roman" w:hAnsi="Times New Roman" w:cs="Times New Roman"/>
          <w:b/>
          <w:sz w:val="24"/>
          <w:szCs w:val="24"/>
        </w:rPr>
      </w:pPr>
      <w:r w:rsidRPr="00DC2930">
        <w:rPr>
          <w:rFonts w:ascii="Times New Roman" w:eastAsia="Times New Roman" w:hAnsi="Times New Roman" w:cs="Times New Roman"/>
          <w:b/>
          <w:sz w:val="24"/>
          <w:szCs w:val="24"/>
        </w:rPr>
        <w:t>Техническое задание</w:t>
      </w:r>
    </w:p>
    <w:p w:rsidR="00DC2930" w:rsidRPr="00DC2930" w:rsidRDefault="00DC2930" w:rsidP="00DC2930">
      <w:pPr>
        <w:widowControl w:val="0"/>
        <w:tabs>
          <w:tab w:val="left" w:pos="1134"/>
        </w:tabs>
        <w:spacing w:after="0" w:line="240" w:lineRule="auto"/>
        <w:ind w:firstLine="709"/>
        <w:jc w:val="center"/>
        <w:rPr>
          <w:rFonts w:ascii="Times New Roman" w:eastAsia="Times New Roman" w:hAnsi="Times New Roman" w:cs="Times New Roman"/>
          <w:sz w:val="24"/>
          <w:szCs w:val="24"/>
        </w:rPr>
      </w:pPr>
      <w:r w:rsidRPr="00DC2930">
        <w:rPr>
          <w:rFonts w:ascii="Times New Roman" w:eastAsia="Times New Roman" w:hAnsi="Times New Roman" w:cs="Times New Roman"/>
          <w:b/>
          <w:sz w:val="24"/>
          <w:szCs w:val="24"/>
        </w:rPr>
        <w:t>на техническую эксплуатацию административного здания и инженерно-технической инфраструктуры п. Романтик всесезонного туристско-рекреационного комплекса (далее – ВТРК) «Архыз»</w:t>
      </w:r>
    </w:p>
    <w:p w:rsidR="00DC2930" w:rsidRPr="00DC2930" w:rsidRDefault="00DC2930" w:rsidP="00DC2930">
      <w:pPr>
        <w:tabs>
          <w:tab w:val="left" w:pos="567"/>
          <w:tab w:val="left" w:pos="1134"/>
          <w:tab w:val="left" w:pos="2418"/>
        </w:tabs>
        <w:spacing w:after="0" w:line="240" w:lineRule="auto"/>
        <w:ind w:firstLine="709"/>
        <w:jc w:val="both"/>
        <w:rPr>
          <w:rFonts w:ascii="Times New Roman" w:eastAsia="Times New Roman" w:hAnsi="Times New Roman" w:cs="Times New Roman"/>
          <w:b/>
          <w:bCs/>
          <w:spacing w:val="-10"/>
          <w:sz w:val="24"/>
          <w:szCs w:val="24"/>
          <w:u w:val="single"/>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2479"/>
        <w:gridCol w:w="6293"/>
      </w:tblGrid>
      <w:tr w:rsidR="00DC2930" w:rsidRPr="00DC2930" w:rsidTr="00750026">
        <w:trPr>
          <w:trHeight w:val="560"/>
        </w:trPr>
        <w:tc>
          <w:tcPr>
            <w:tcW w:w="1064" w:type="dxa"/>
            <w:tcBorders>
              <w:top w:val="double" w:sz="4" w:space="0" w:color="auto"/>
              <w:left w:val="double" w:sz="4" w:space="0" w:color="auto"/>
              <w:bottom w:val="double" w:sz="4" w:space="0" w:color="auto"/>
              <w:right w:val="double" w:sz="4" w:space="0" w:color="auto"/>
            </w:tcBorders>
          </w:tcPr>
          <w:p w:rsidR="00DC2930" w:rsidRPr="00DC2930" w:rsidRDefault="00DC2930" w:rsidP="00DC2930">
            <w:pPr>
              <w:widowControl w:val="0"/>
              <w:tabs>
                <w:tab w:val="left" w:pos="193"/>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lang w:val="en-US"/>
              </w:rPr>
              <w:t>N</w:t>
            </w:r>
            <w:r w:rsidRPr="00DC2930">
              <w:rPr>
                <w:rFonts w:ascii="Times New Roman" w:eastAsia="Times New Roman" w:hAnsi="Times New Roman" w:cs="Times New Roman"/>
                <w:sz w:val="24"/>
                <w:szCs w:val="24"/>
              </w:rPr>
              <w:t xml:space="preserve"> п/п</w:t>
            </w:r>
          </w:p>
        </w:tc>
        <w:tc>
          <w:tcPr>
            <w:tcW w:w="2479" w:type="dxa"/>
            <w:tcBorders>
              <w:top w:val="double" w:sz="4" w:space="0" w:color="auto"/>
              <w:left w:val="double" w:sz="4" w:space="0" w:color="auto"/>
              <w:bottom w:val="double" w:sz="4" w:space="0" w:color="auto"/>
              <w:right w:val="double" w:sz="4" w:space="0" w:color="auto"/>
            </w:tcBorders>
            <w:vAlign w:val="center"/>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Перечень основных данных и требований</w:t>
            </w:r>
          </w:p>
        </w:tc>
        <w:tc>
          <w:tcPr>
            <w:tcW w:w="6293" w:type="dxa"/>
            <w:tcBorders>
              <w:top w:val="double" w:sz="4" w:space="0" w:color="auto"/>
              <w:left w:val="double" w:sz="4" w:space="0" w:color="auto"/>
              <w:bottom w:val="double" w:sz="4" w:space="0" w:color="auto"/>
              <w:right w:val="double" w:sz="4" w:space="0" w:color="auto"/>
            </w:tcBorders>
            <w:vAlign w:val="center"/>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Основные данные и требования</w:t>
            </w:r>
          </w:p>
        </w:tc>
      </w:tr>
      <w:tr w:rsidR="00DC2930" w:rsidRPr="00DC2930" w:rsidTr="00750026">
        <w:tc>
          <w:tcPr>
            <w:tcW w:w="1064" w:type="dxa"/>
            <w:tcBorders>
              <w:top w:val="double" w:sz="4" w:space="0" w:color="auto"/>
              <w:left w:val="double" w:sz="4" w:space="0" w:color="auto"/>
              <w:bottom w:val="double" w:sz="4" w:space="0" w:color="auto"/>
              <w:right w:val="double" w:sz="4" w:space="0" w:color="auto"/>
            </w:tcBorders>
          </w:tcPr>
          <w:p w:rsidR="00DC2930" w:rsidRPr="00DC2930" w:rsidRDefault="00DC2930" w:rsidP="00DC2930">
            <w:pPr>
              <w:widowControl w:val="0"/>
              <w:tabs>
                <w:tab w:val="left" w:pos="193"/>
                <w:tab w:val="left" w:pos="1134"/>
              </w:tabs>
              <w:spacing w:after="0" w:line="240" w:lineRule="auto"/>
              <w:jc w:val="center"/>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1</w:t>
            </w:r>
          </w:p>
        </w:tc>
        <w:tc>
          <w:tcPr>
            <w:tcW w:w="2479" w:type="dxa"/>
            <w:tcBorders>
              <w:top w:val="double" w:sz="4" w:space="0" w:color="auto"/>
              <w:left w:val="double" w:sz="4" w:space="0" w:color="auto"/>
              <w:bottom w:val="double" w:sz="4" w:space="0" w:color="auto"/>
              <w:right w:val="double" w:sz="4" w:space="0" w:color="auto"/>
            </w:tcBorders>
            <w:vAlign w:val="center"/>
          </w:tcPr>
          <w:p w:rsidR="00DC2930" w:rsidRPr="00DC2930" w:rsidRDefault="00DC2930" w:rsidP="00DC2930">
            <w:pPr>
              <w:widowControl w:val="0"/>
              <w:tabs>
                <w:tab w:val="left" w:pos="1134"/>
              </w:tabs>
              <w:spacing w:after="0" w:line="240" w:lineRule="auto"/>
              <w:jc w:val="center"/>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2</w:t>
            </w:r>
          </w:p>
        </w:tc>
        <w:tc>
          <w:tcPr>
            <w:tcW w:w="6293" w:type="dxa"/>
            <w:tcBorders>
              <w:top w:val="double" w:sz="4" w:space="0" w:color="auto"/>
              <w:left w:val="double" w:sz="4" w:space="0" w:color="auto"/>
              <w:bottom w:val="double" w:sz="4" w:space="0" w:color="auto"/>
              <w:right w:val="double" w:sz="4" w:space="0" w:color="auto"/>
            </w:tcBorders>
            <w:vAlign w:val="center"/>
          </w:tcPr>
          <w:p w:rsidR="00DC2930" w:rsidRPr="00DC2930" w:rsidRDefault="00DC2930" w:rsidP="00DC2930">
            <w:pPr>
              <w:widowControl w:val="0"/>
              <w:tabs>
                <w:tab w:val="left" w:pos="1134"/>
              </w:tabs>
              <w:spacing w:after="0" w:line="240" w:lineRule="auto"/>
              <w:jc w:val="center"/>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3</w:t>
            </w:r>
          </w:p>
        </w:tc>
      </w:tr>
      <w:tr w:rsidR="00DC2930" w:rsidRPr="00DC2930" w:rsidTr="00750026">
        <w:tc>
          <w:tcPr>
            <w:tcW w:w="1064" w:type="dxa"/>
            <w:tcBorders>
              <w:top w:val="double" w:sz="4" w:space="0" w:color="auto"/>
              <w:left w:val="double" w:sz="4" w:space="0" w:color="auto"/>
              <w:right w:val="double" w:sz="4" w:space="0" w:color="auto"/>
            </w:tcBorders>
          </w:tcPr>
          <w:p w:rsidR="00DC2930" w:rsidRPr="00DC2930" w:rsidRDefault="00DC2930" w:rsidP="00750026">
            <w:pPr>
              <w:widowControl w:val="0"/>
              <w:numPr>
                <w:ilvl w:val="0"/>
                <w:numId w:val="25"/>
              </w:numPr>
              <w:tabs>
                <w:tab w:val="left" w:pos="193"/>
                <w:tab w:val="left" w:pos="284"/>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bookmarkStart w:id="0" w:name="_GoBack"/>
            <w:bookmarkEnd w:id="0"/>
          </w:p>
        </w:tc>
        <w:tc>
          <w:tcPr>
            <w:tcW w:w="2479" w:type="dxa"/>
            <w:tcBorders>
              <w:top w:val="double" w:sz="4" w:space="0" w:color="auto"/>
              <w:left w:val="double" w:sz="4" w:space="0" w:color="auto"/>
              <w:right w:val="double" w:sz="4" w:space="0" w:color="auto"/>
            </w:tcBorders>
          </w:tcPr>
          <w:p w:rsidR="00DC2930" w:rsidRPr="00DC2930" w:rsidRDefault="00DC2930" w:rsidP="00DC2930">
            <w:pPr>
              <w:widowControl w:val="0"/>
              <w:tabs>
                <w:tab w:val="left" w:pos="1134"/>
              </w:tabs>
              <w:autoSpaceDE w:val="0"/>
              <w:autoSpaceDN w:val="0"/>
              <w:adjustRightInd w:val="0"/>
              <w:spacing w:after="0" w:line="240" w:lineRule="auto"/>
              <w:rPr>
                <w:rFonts w:ascii="Times New Roman" w:eastAsia="Times-Roman" w:hAnsi="Times New Roman" w:cs="Times New Roman"/>
                <w:sz w:val="24"/>
                <w:szCs w:val="24"/>
              </w:rPr>
            </w:pPr>
            <w:r w:rsidRPr="00DC2930">
              <w:rPr>
                <w:rFonts w:ascii="Times New Roman" w:eastAsia="Times-Roman" w:hAnsi="Times New Roman" w:cs="Times New Roman"/>
                <w:sz w:val="24"/>
                <w:szCs w:val="24"/>
              </w:rPr>
              <w:t>Местонахождение объекта эксплуатации</w:t>
            </w:r>
          </w:p>
        </w:tc>
        <w:tc>
          <w:tcPr>
            <w:tcW w:w="6293" w:type="dxa"/>
            <w:tcBorders>
              <w:top w:val="double" w:sz="4" w:space="0" w:color="auto"/>
              <w:left w:val="double" w:sz="4" w:space="0" w:color="auto"/>
              <w:right w:val="double" w:sz="4" w:space="0" w:color="auto"/>
            </w:tcBorders>
          </w:tcPr>
          <w:p w:rsidR="00DC2930" w:rsidRPr="00DC2930" w:rsidRDefault="00DC2930" w:rsidP="00DC2930">
            <w:pPr>
              <w:widowControl w:val="0"/>
              <w:tabs>
                <w:tab w:val="left" w:pos="1134"/>
              </w:tabs>
              <w:autoSpaceDE w:val="0"/>
              <w:autoSpaceDN w:val="0"/>
              <w:adjustRightInd w:val="0"/>
              <w:spacing w:after="0" w:line="240" w:lineRule="auto"/>
              <w:rPr>
                <w:rFonts w:ascii="Times New Roman" w:eastAsia="Times-Roman" w:hAnsi="Times New Roman" w:cs="Times New Roman"/>
                <w:sz w:val="24"/>
                <w:szCs w:val="24"/>
              </w:rPr>
            </w:pPr>
            <w:proofErr w:type="gramStart"/>
            <w:r w:rsidRPr="00DC2930">
              <w:rPr>
                <w:rFonts w:ascii="Times New Roman" w:eastAsia="Times New Roman" w:hAnsi="Times New Roman" w:cs="Times New Roman"/>
                <w:sz w:val="24"/>
                <w:szCs w:val="24"/>
              </w:rPr>
              <w:t xml:space="preserve">Карачаево-Черкесская Республика, </w:t>
            </w:r>
            <w:proofErr w:type="spellStart"/>
            <w:r w:rsidRPr="00DC2930">
              <w:rPr>
                <w:rFonts w:ascii="Times New Roman" w:eastAsia="Times New Roman" w:hAnsi="Times New Roman" w:cs="Times New Roman"/>
                <w:sz w:val="24"/>
                <w:szCs w:val="24"/>
              </w:rPr>
              <w:t>Зеленчукский</w:t>
            </w:r>
            <w:proofErr w:type="spellEnd"/>
            <w:r w:rsidRPr="00DC2930">
              <w:rPr>
                <w:rFonts w:ascii="Times New Roman" w:eastAsia="Times New Roman" w:hAnsi="Times New Roman" w:cs="Times New Roman"/>
                <w:sz w:val="24"/>
                <w:szCs w:val="24"/>
              </w:rPr>
              <w:t xml:space="preserve"> район, </w:t>
            </w:r>
            <w:proofErr w:type="spellStart"/>
            <w:r w:rsidRPr="00DC2930">
              <w:rPr>
                <w:rFonts w:ascii="Times New Roman" w:eastAsia="Times New Roman" w:hAnsi="Times New Roman" w:cs="Times New Roman"/>
                <w:sz w:val="24"/>
                <w:szCs w:val="24"/>
              </w:rPr>
              <w:t>Архызское</w:t>
            </w:r>
            <w:proofErr w:type="spellEnd"/>
            <w:r w:rsidRPr="00DC2930">
              <w:rPr>
                <w:rFonts w:ascii="Times New Roman" w:eastAsia="Times New Roman" w:hAnsi="Times New Roman" w:cs="Times New Roman"/>
                <w:sz w:val="24"/>
                <w:szCs w:val="24"/>
              </w:rPr>
              <w:t xml:space="preserve"> сельское поселение, долина р. Архыз (левый берег) (</w:t>
            </w:r>
            <w:r w:rsidRPr="00DC2930">
              <w:rPr>
                <w:rFonts w:ascii="Times New Roman" w:eastAsia="Times New Roman" w:hAnsi="Times New Roman" w:cs="Times New Roman"/>
                <w:b/>
                <w:sz w:val="24"/>
                <w:szCs w:val="24"/>
              </w:rPr>
              <w:t>ВТРК</w:t>
            </w:r>
            <w:r w:rsidRPr="00DC2930">
              <w:rPr>
                <w:rFonts w:ascii="Times New Roman" w:eastAsia="Times New Roman" w:hAnsi="Times New Roman" w:cs="Times New Roman"/>
                <w:i/>
                <w:sz w:val="24"/>
                <w:szCs w:val="24"/>
              </w:rPr>
              <w:t xml:space="preserve"> </w:t>
            </w:r>
            <w:r w:rsidRPr="00DC2930">
              <w:rPr>
                <w:rFonts w:ascii="Times New Roman" w:eastAsia="Times New Roman" w:hAnsi="Times New Roman" w:cs="Times New Roman"/>
                <w:sz w:val="24"/>
                <w:szCs w:val="24"/>
              </w:rPr>
              <w:t>«</w:t>
            </w:r>
            <w:r w:rsidRPr="00DC2930">
              <w:rPr>
                <w:rFonts w:ascii="Times New Roman" w:eastAsia="Times New Roman" w:hAnsi="Times New Roman" w:cs="Times New Roman"/>
                <w:b/>
                <w:sz w:val="24"/>
                <w:szCs w:val="24"/>
              </w:rPr>
              <w:t>Архыз», поселок «Романтик»</w:t>
            </w:r>
            <w:r w:rsidRPr="00DC2930">
              <w:rPr>
                <w:rFonts w:ascii="Times New Roman" w:eastAsia="Times New Roman" w:hAnsi="Times New Roman" w:cs="Times New Roman"/>
                <w:sz w:val="24"/>
                <w:szCs w:val="24"/>
              </w:rPr>
              <w:t>)</w:t>
            </w:r>
            <w:proofErr w:type="gramEnd"/>
          </w:p>
        </w:tc>
      </w:tr>
      <w:tr w:rsidR="00DC2930" w:rsidRPr="00DC2930" w:rsidTr="00750026">
        <w:tc>
          <w:tcPr>
            <w:tcW w:w="1064" w:type="dxa"/>
            <w:tcBorders>
              <w:top w:val="double" w:sz="4" w:space="0" w:color="auto"/>
              <w:left w:val="double" w:sz="4" w:space="0" w:color="auto"/>
              <w:right w:val="double" w:sz="4" w:space="0" w:color="auto"/>
            </w:tcBorders>
          </w:tcPr>
          <w:p w:rsidR="00DC2930" w:rsidRPr="00DC2930" w:rsidRDefault="00DC2930" w:rsidP="00DC2930">
            <w:pPr>
              <w:widowControl w:val="0"/>
              <w:numPr>
                <w:ilvl w:val="0"/>
                <w:numId w:val="25"/>
              </w:numPr>
              <w:tabs>
                <w:tab w:val="left" w:pos="193"/>
                <w:tab w:val="left" w:pos="284"/>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top w:val="double" w:sz="4" w:space="0" w:color="auto"/>
              <w:left w:val="double" w:sz="4" w:space="0" w:color="auto"/>
              <w:right w:val="double" w:sz="4" w:space="0" w:color="auto"/>
            </w:tcBorders>
          </w:tcPr>
          <w:p w:rsidR="00DC2930" w:rsidRPr="00DC2930" w:rsidRDefault="00DC2930" w:rsidP="00DC2930">
            <w:pPr>
              <w:widowControl w:val="0"/>
              <w:tabs>
                <w:tab w:val="left" w:pos="1134"/>
              </w:tabs>
              <w:autoSpaceDE w:val="0"/>
              <w:autoSpaceDN w:val="0"/>
              <w:adjustRightInd w:val="0"/>
              <w:spacing w:after="0" w:line="240" w:lineRule="auto"/>
              <w:rPr>
                <w:rFonts w:ascii="Times New Roman" w:eastAsia="Times-Roman" w:hAnsi="Times New Roman" w:cs="Times New Roman"/>
                <w:sz w:val="24"/>
                <w:szCs w:val="24"/>
              </w:rPr>
            </w:pPr>
            <w:r w:rsidRPr="00DC2930">
              <w:rPr>
                <w:rFonts w:ascii="Times New Roman" w:eastAsia="Times-Roman" w:hAnsi="Times New Roman" w:cs="Times New Roman"/>
                <w:sz w:val="24"/>
                <w:szCs w:val="24"/>
              </w:rPr>
              <w:t>Состав и характеристика объекта</w:t>
            </w:r>
          </w:p>
        </w:tc>
        <w:tc>
          <w:tcPr>
            <w:tcW w:w="6293" w:type="dxa"/>
            <w:tcBorders>
              <w:top w:val="double" w:sz="4" w:space="0" w:color="auto"/>
              <w:left w:val="double" w:sz="4" w:space="0" w:color="auto"/>
              <w:right w:val="double" w:sz="4" w:space="0" w:color="auto"/>
            </w:tcBorders>
          </w:tcPr>
          <w:p w:rsidR="00DC2930" w:rsidRPr="00DC2930" w:rsidRDefault="00DC2930" w:rsidP="00DC2930">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В состав объектов ВТРК «Архыз», подлежащих передаче в эксплуатацию входят объекты, указанные в Приложении № 1 к настоящему Техническому заданию и иные объекты по согласованию Сторон.</w:t>
            </w:r>
          </w:p>
        </w:tc>
      </w:tr>
      <w:tr w:rsidR="00DC2930" w:rsidRPr="00DC2930" w:rsidTr="00750026">
        <w:tc>
          <w:tcPr>
            <w:tcW w:w="1064" w:type="dxa"/>
            <w:tcBorders>
              <w:top w:val="double" w:sz="4" w:space="0" w:color="auto"/>
              <w:left w:val="double" w:sz="4" w:space="0" w:color="auto"/>
              <w:right w:val="double" w:sz="4" w:space="0" w:color="auto"/>
            </w:tcBorders>
          </w:tcPr>
          <w:p w:rsidR="00DC2930" w:rsidRPr="00DC2930" w:rsidRDefault="00DC2930" w:rsidP="00DC2930">
            <w:pPr>
              <w:widowControl w:val="0"/>
              <w:numPr>
                <w:ilvl w:val="0"/>
                <w:numId w:val="25"/>
              </w:numPr>
              <w:tabs>
                <w:tab w:val="left" w:pos="193"/>
                <w:tab w:val="left" w:pos="284"/>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top w:val="double" w:sz="4" w:space="0" w:color="auto"/>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Основание выполнения работ/предоставления услуг</w:t>
            </w:r>
          </w:p>
        </w:tc>
        <w:tc>
          <w:tcPr>
            <w:tcW w:w="6293" w:type="dxa"/>
            <w:tcBorders>
              <w:top w:val="double" w:sz="4" w:space="0" w:color="auto"/>
              <w:left w:val="double" w:sz="4" w:space="0" w:color="auto"/>
              <w:right w:val="double" w:sz="4" w:space="0" w:color="auto"/>
            </w:tcBorders>
          </w:tcPr>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Федеральный закон от 22 июля 2005 г. № 116-ФЗ «Об особых экономических зонах в Российской Федерации»;</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Постановление Правительства Российской Федерации от 14 октября  2010 г. № 833 «О создании туристического кластера в Северо-Кавказском федеральном округе, Краснодарском крае и Республике Адыгея»;</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Постановление Правительства Российской Федерации от 29 декабря 2011 г. № 1195 «Об особых экономических зонах в Северо-Кавказском федеральном округе»;</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Соглашение от 19 января 2011 г. № С-8-ОС/Д25 о создании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Дополнительное соглашение от 30 августа 2012 г. № С-304-ОС/Д25 к Соглашению № С-8-ОС/Д25 о создании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Дополнительное соглашение от 11 октября 2011 г. № С-789-ОС/Д25 к Соглашению о создании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от 19 января 2011 г. № С-8-ОС/Д25;</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Дополнительное соглашение от 16 апреля 2013 г. № С-134-ОС/Д14 к Соглашению № С-8-ОС/Д25 о создании на территориях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и </w:t>
            </w:r>
            <w:proofErr w:type="spellStart"/>
            <w:r w:rsidRPr="00DC2930">
              <w:rPr>
                <w:rFonts w:ascii="Times New Roman" w:eastAsia="Times New Roman" w:hAnsi="Times New Roman" w:cs="Times New Roman"/>
                <w:sz w:val="24"/>
                <w:szCs w:val="24"/>
              </w:rPr>
              <w:t>Урупского</w:t>
            </w:r>
            <w:proofErr w:type="spellEnd"/>
            <w:r w:rsidRPr="00DC2930">
              <w:rPr>
                <w:rFonts w:ascii="Times New Roman" w:eastAsia="Times New Roman" w:hAnsi="Times New Roman" w:cs="Times New Roman"/>
                <w:sz w:val="24"/>
                <w:szCs w:val="24"/>
              </w:rPr>
              <w:t xml:space="preserve"> муниципальных районов Карачаево-Черкесской Республики туристско-рекреационной особой экономической зоны от 19 января 2011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Дополнительное соглашение от 7 октября 2013 г. № С-526-ОС/Д14 к дополнительному соглашению от 16 апреля 2013 г. № С-134-ОС/Д14 к Соглашению № С-8-ОС/Д25 о создании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и </w:t>
            </w:r>
            <w:proofErr w:type="spellStart"/>
            <w:r w:rsidRPr="00DC2930">
              <w:rPr>
                <w:rFonts w:ascii="Times New Roman" w:eastAsia="Times New Roman" w:hAnsi="Times New Roman" w:cs="Times New Roman"/>
                <w:sz w:val="24"/>
                <w:szCs w:val="24"/>
              </w:rPr>
              <w:t>Урупского</w:t>
            </w:r>
            <w:proofErr w:type="spellEnd"/>
            <w:r w:rsidRPr="00DC2930">
              <w:rPr>
                <w:rFonts w:ascii="Times New Roman" w:eastAsia="Times New Roman" w:hAnsi="Times New Roman" w:cs="Times New Roman"/>
                <w:sz w:val="24"/>
                <w:szCs w:val="24"/>
              </w:rPr>
              <w:t xml:space="preserve"> муниципальных районов Карачаево-Черкесской </w:t>
            </w:r>
            <w:r w:rsidRPr="00DC2930">
              <w:rPr>
                <w:rFonts w:ascii="Times New Roman" w:eastAsia="Times New Roman" w:hAnsi="Times New Roman" w:cs="Times New Roman"/>
                <w:sz w:val="24"/>
                <w:szCs w:val="24"/>
              </w:rPr>
              <w:lastRenderedPageBreak/>
              <w:t>республики туристско-рекреационной особой экономической зоны от 19 января 2011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Дополнительное соглашение от 14 сентября 2011 г. </w:t>
            </w:r>
            <w:r w:rsidRPr="00DC2930">
              <w:rPr>
                <w:rFonts w:ascii="Times New Roman" w:eastAsia="Times New Roman" w:hAnsi="Times New Roman" w:cs="Times New Roman"/>
                <w:sz w:val="24"/>
                <w:szCs w:val="24"/>
              </w:rPr>
              <w:br/>
              <w:t xml:space="preserve">№ С-735-ОС/Д25 к Соглашению № С-8-ОС/Д25 </w:t>
            </w:r>
            <w:r w:rsidRPr="00DC2930">
              <w:rPr>
                <w:rFonts w:ascii="Times New Roman" w:eastAsia="Times New Roman" w:hAnsi="Times New Roman" w:cs="Times New Roman"/>
                <w:sz w:val="24"/>
                <w:szCs w:val="24"/>
              </w:rPr>
              <w:br/>
              <w:t xml:space="preserve">о создании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туристско-рекреационной особой экономической зоны </w:t>
            </w:r>
            <w:r w:rsidRPr="00DC2930">
              <w:rPr>
                <w:rFonts w:ascii="Times New Roman" w:eastAsia="Times New Roman" w:hAnsi="Times New Roman" w:cs="Times New Roman"/>
                <w:sz w:val="24"/>
                <w:szCs w:val="24"/>
              </w:rPr>
              <w:br/>
              <w:t>от 19 января 2011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Соглашение об управлении особой экономической зоной туристско-рекреационного типа, созданной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-Дополнительное соглашение от 26 апреля 2013 г. № С-147-ОС/Д14 к Соглашению об управлении особой экономической зоной туристско-рекреационного типа, созданной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-Дополнительное соглашение от 15 ноября 2013 г. № С-672-ОС/Д14 к Соглашению об управлении особой экономической зоной туристско-рекреационного типа, созданной на территории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от 27 декабря 2012 г. № С-735-ОС/Д25;</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Приказ Минэкономразвития России от 17 апреля 2013 г. № 208</w:t>
            </w:r>
            <w:proofErr w:type="gramStart"/>
            <w:r w:rsidRPr="00DC2930">
              <w:rPr>
                <w:rFonts w:ascii="Times New Roman" w:eastAsia="Times New Roman" w:hAnsi="Times New Roman" w:cs="Times New Roman"/>
                <w:sz w:val="24"/>
                <w:szCs w:val="24"/>
              </w:rPr>
              <w:t xml:space="preserve"> О</w:t>
            </w:r>
            <w:proofErr w:type="gramEnd"/>
            <w:r w:rsidRPr="00DC2930">
              <w:rPr>
                <w:rFonts w:ascii="Times New Roman" w:eastAsia="Times New Roman" w:hAnsi="Times New Roman" w:cs="Times New Roman"/>
                <w:sz w:val="24"/>
                <w:szCs w:val="24"/>
              </w:rPr>
              <w:t xml:space="preserve"> передаче открытому акционерному обществу «Курорты Северного Кавказа» отдельных полномочий </w:t>
            </w:r>
            <w:r w:rsidRPr="00DC2930">
              <w:rPr>
                <w:rFonts w:ascii="Times New Roman" w:eastAsia="Times New Roman" w:hAnsi="Times New Roman" w:cs="Times New Roman"/>
                <w:sz w:val="24"/>
                <w:szCs w:val="24"/>
              </w:rPr>
              <w:br/>
              <w:t xml:space="preserve">по управлению особой экономической зоной туристско-рекреационного типа, созданной на территориях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и </w:t>
            </w:r>
            <w:proofErr w:type="spellStart"/>
            <w:r w:rsidRPr="00DC2930">
              <w:rPr>
                <w:rFonts w:ascii="Times New Roman" w:eastAsia="Times New Roman" w:hAnsi="Times New Roman" w:cs="Times New Roman"/>
                <w:sz w:val="24"/>
                <w:szCs w:val="24"/>
              </w:rPr>
              <w:t>Урупского</w:t>
            </w:r>
            <w:proofErr w:type="spellEnd"/>
            <w:r w:rsidRPr="00DC2930">
              <w:rPr>
                <w:rFonts w:ascii="Times New Roman" w:eastAsia="Times New Roman" w:hAnsi="Times New Roman" w:cs="Times New Roman"/>
                <w:sz w:val="24"/>
                <w:szCs w:val="24"/>
              </w:rPr>
              <w:t xml:space="preserve"> муниципальных районов Карачаево-Черкесской Республики;</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Договор купли-продажи недвижимой вещи № Д-ДУПр-12-011 от 14 декабря 2012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Договор инвестирования № Д-ДУПр-12-005 от 14 сентября 2012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Договор инвестирования № Д-ДУПр-12-006 от 26 сентября 2012 г.;</w:t>
            </w:r>
          </w:p>
          <w:p w:rsidR="00DC2930" w:rsidRPr="00DC2930" w:rsidRDefault="00DC2930" w:rsidP="00DC2930">
            <w:pPr>
              <w:widowControl w:val="0"/>
              <w:tabs>
                <w:tab w:val="left" w:pos="-2"/>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Постановление Правительства Карачаево-Черкесской Республики об утверждении проекта планировки территории туристско-рекреационной особой экономической зоны в границах </w:t>
            </w:r>
            <w:proofErr w:type="spellStart"/>
            <w:r w:rsidRPr="00DC2930">
              <w:rPr>
                <w:rFonts w:ascii="Times New Roman" w:eastAsia="Times New Roman" w:hAnsi="Times New Roman" w:cs="Times New Roman"/>
                <w:sz w:val="24"/>
                <w:szCs w:val="24"/>
              </w:rPr>
              <w:t>Зеленчукского</w:t>
            </w:r>
            <w:proofErr w:type="spellEnd"/>
            <w:r w:rsidRPr="00DC2930">
              <w:rPr>
                <w:rFonts w:ascii="Times New Roman" w:eastAsia="Times New Roman" w:hAnsi="Times New Roman" w:cs="Times New Roman"/>
                <w:sz w:val="24"/>
                <w:szCs w:val="24"/>
              </w:rPr>
              <w:t xml:space="preserve"> муниципального района Карачаево-Черкесской Республики (Всесезонного туристско-рекреационного комплекса «Архыз») от 18.07.2014 № 217.</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Заказчик</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Открытое акционерное общество «Курорты Северного Кавказа»</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Исполнитель</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Определяется по результатам закупки.</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Субподрядные организации</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Определяются Исполнителем по согласованию с Заказчиком.</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Перечень нормативных актов, которым должна </w:t>
            </w:r>
            <w:r w:rsidRPr="00DC2930">
              <w:rPr>
                <w:rFonts w:ascii="Times New Roman" w:eastAsia="Times New Roman" w:hAnsi="Times New Roman" w:cs="Times New Roman"/>
                <w:sz w:val="24"/>
                <w:szCs w:val="24"/>
              </w:rPr>
              <w:lastRenderedPageBreak/>
              <w:t>соответствовать разрабатываемая документация и выполняемая работа</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lastRenderedPageBreak/>
              <w:t>- Градостроительный кодекс Российской Федерации от 29.12.2004 № 190-ФЗ (ред. от 21.07.2014)</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Водный кодекс Российской Федерации от 03.06.2006 </w:t>
            </w:r>
            <w:r w:rsidRPr="00DC2930">
              <w:rPr>
                <w:rFonts w:ascii="Times New Roman" w:eastAsia="Times New Roman" w:hAnsi="Times New Roman" w:cs="Times New Roman"/>
                <w:sz w:val="24"/>
                <w:szCs w:val="24"/>
              </w:rPr>
              <w:lastRenderedPageBreak/>
              <w:t>№ 74-ФЗ (ред. от 28.06.2014)</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Федеральный закон Российской Федерации </w:t>
            </w:r>
            <w:r w:rsidRPr="00DC2930">
              <w:rPr>
                <w:rFonts w:ascii="Times New Roman" w:eastAsia="Times New Roman" w:hAnsi="Times New Roman" w:cs="Times New Roman"/>
                <w:sz w:val="24"/>
                <w:szCs w:val="24"/>
              </w:rPr>
              <w:br/>
              <w:t>от 30 декабря 2009 г. № 384-ФЗ «Технический регламент о безопасности зданий и сооружений»;</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Федеральный закон Российской Федерации </w:t>
            </w:r>
            <w:r w:rsidRPr="00DC2930">
              <w:rPr>
                <w:rFonts w:ascii="Times New Roman" w:eastAsia="Times New Roman" w:hAnsi="Times New Roman" w:cs="Times New Roman"/>
                <w:sz w:val="24"/>
                <w:szCs w:val="24"/>
              </w:rPr>
              <w:br/>
              <w:t xml:space="preserve">от 22 июля 2008 г. № 123-ФЗ «Технический регламент </w:t>
            </w:r>
            <w:r w:rsidRPr="00DC2930">
              <w:rPr>
                <w:rFonts w:ascii="Times New Roman" w:eastAsia="Times New Roman" w:hAnsi="Times New Roman" w:cs="Times New Roman"/>
                <w:sz w:val="24"/>
                <w:szCs w:val="24"/>
              </w:rPr>
              <w:br/>
              <w:t>о требованиях пожарной безопасности»;</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Федеральный Закон от 21.07.1997 г. №116-ФЗ (ред. от 04.03.2013г.) «О промышленной безопасности опасных производственных объектов»;</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Федеральный закон от 08.11.2007 № 257-ФЗ «Об автомобильных </w:t>
            </w:r>
            <w:proofErr w:type="spellStart"/>
            <w:proofErr w:type="gramStart"/>
            <w:r w:rsidRPr="00DC2930">
              <w:rPr>
                <w:rFonts w:ascii="Times New Roman" w:eastAsia="Times New Roman" w:hAnsi="Times New Roman" w:cs="Times New Roman"/>
                <w:sz w:val="24"/>
                <w:szCs w:val="24"/>
              </w:rPr>
              <w:t>дорогахи</w:t>
            </w:r>
            <w:proofErr w:type="spellEnd"/>
            <w:proofErr w:type="gramEnd"/>
            <w:r w:rsidRPr="00DC2930">
              <w:rPr>
                <w:rFonts w:ascii="Times New Roman" w:eastAsia="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Федеральный закон от 10.01.2002 № 7-ФЗ «Об охране окружающей среды»;</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Федеральный закон от 04.05.1999 № 96-ФЗ «Об охране атмосферного воздуха»;</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Федеральный закон от 24.06.1998 № 89-ФЗ «Об отходах производства и потребления»;</w:t>
            </w:r>
          </w:p>
          <w:p w:rsidR="00DC2930" w:rsidRPr="00DC2930" w:rsidRDefault="00DC2930" w:rsidP="00DC2930">
            <w:pPr>
              <w:widowControl w:val="0"/>
              <w:tabs>
                <w:tab w:val="left" w:pos="504"/>
                <w:tab w:val="left" w:pos="1134"/>
              </w:tabs>
              <w:spacing w:after="0" w:line="240" w:lineRule="auto"/>
              <w:ind w:right="172"/>
              <w:contextualSpacing/>
              <w:rPr>
                <w:rFonts w:ascii="Times New Roman" w:eastAsia="Courier New" w:hAnsi="Times New Roman" w:cs="Times New Roman"/>
                <w:sz w:val="24"/>
                <w:szCs w:val="24"/>
              </w:rPr>
            </w:pPr>
            <w:r w:rsidRPr="00DC2930">
              <w:rPr>
                <w:rFonts w:ascii="Times New Roman" w:eastAsia="Courier New" w:hAnsi="Times New Roman" w:cs="Times New Roman"/>
                <w:sz w:val="24"/>
                <w:szCs w:val="24"/>
              </w:rPr>
              <w:t xml:space="preserve">- Федеральный закон Российской Федерации </w:t>
            </w:r>
            <w:r w:rsidRPr="00DC2930">
              <w:rPr>
                <w:rFonts w:ascii="Times New Roman" w:eastAsia="Courier New" w:hAnsi="Times New Roman" w:cs="Times New Roman"/>
                <w:sz w:val="24"/>
                <w:szCs w:val="24"/>
              </w:rPr>
              <w:br/>
              <w:t>от 09.02.2007 №16-ФЗ «О транспортной безопасности»;</w:t>
            </w:r>
          </w:p>
          <w:p w:rsidR="00DC2930" w:rsidRPr="00DC2930" w:rsidRDefault="00DC2930" w:rsidP="00DC2930">
            <w:pPr>
              <w:widowControl w:val="0"/>
              <w:tabs>
                <w:tab w:val="left" w:pos="504"/>
                <w:tab w:val="left" w:pos="1134"/>
              </w:tabs>
              <w:spacing w:after="0" w:line="240" w:lineRule="auto"/>
              <w:ind w:right="172"/>
              <w:contextualSpacing/>
              <w:rPr>
                <w:rFonts w:ascii="Times New Roman" w:eastAsia="Courier New" w:hAnsi="Times New Roman" w:cs="Times New Roman"/>
                <w:sz w:val="24"/>
                <w:szCs w:val="24"/>
              </w:rPr>
            </w:pPr>
            <w:r w:rsidRPr="00DC2930">
              <w:rPr>
                <w:rFonts w:ascii="Times New Roman" w:eastAsia="Courier New" w:hAnsi="Times New Roman" w:cs="Times New Roman"/>
                <w:sz w:val="24"/>
                <w:szCs w:val="24"/>
              </w:rPr>
              <w:t>Федеральный закон от 23.11.2009. № 261-ФЗ</w:t>
            </w:r>
          </w:p>
          <w:p w:rsidR="00DC2930" w:rsidRPr="00DC2930" w:rsidRDefault="00DC2930" w:rsidP="00DC2930">
            <w:pPr>
              <w:widowControl w:val="0"/>
              <w:tabs>
                <w:tab w:val="left" w:pos="1134"/>
              </w:tabs>
              <w:spacing w:after="0" w:line="240" w:lineRule="auto"/>
              <w:rPr>
                <w:rFonts w:ascii="Times New Roman" w:eastAsia="Courier New" w:hAnsi="Times New Roman" w:cs="Times New Roman"/>
                <w:sz w:val="24"/>
                <w:szCs w:val="24"/>
              </w:rPr>
            </w:pPr>
            <w:r w:rsidRPr="00DC2930">
              <w:rPr>
                <w:rFonts w:ascii="Times New Roman" w:eastAsia="Courier New" w:hAnsi="Times New Roman" w:cs="Times New Roman"/>
                <w:sz w:val="24"/>
                <w:szCs w:val="24"/>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Courier New" w:hAnsi="Times New Roman" w:cs="Times New Roman"/>
                <w:sz w:val="24"/>
                <w:szCs w:val="24"/>
              </w:rPr>
              <w:t xml:space="preserve">- Федеральный закон от 07.12.2011 № 416-ФЗ </w:t>
            </w:r>
            <w:r w:rsidRPr="00DC2930">
              <w:rPr>
                <w:rFonts w:ascii="Times New Roman" w:eastAsia="Courier New" w:hAnsi="Times New Roman" w:cs="Times New Roman"/>
                <w:sz w:val="24"/>
                <w:szCs w:val="24"/>
              </w:rPr>
              <w:br/>
              <w:t>«О водоснабжении и водоотведении»;</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иные нормативные правовые акты Российской Федерации и нормативно правовые акты федеральных органов исполнительной власти, подлежащие обязательному исполнению при строительстве, реконструкции, капитальном ремонте и эксплуатации объектов капитального строительства;</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ГОСТ 31937-2011 «Здания и сооружения. Правила обследования и мониторинга технического состояния»;</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СП 118.13330.2012 «Общественные здания </w:t>
            </w:r>
            <w:r w:rsidRPr="00DC2930">
              <w:rPr>
                <w:rFonts w:ascii="Times New Roman" w:eastAsia="Times New Roman" w:hAnsi="Times New Roman" w:cs="Times New Roman"/>
                <w:sz w:val="24"/>
                <w:szCs w:val="24"/>
              </w:rPr>
              <w:br/>
              <w:t>и сооружения»;</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СП 31-110-2003 «Проектирование и монтаж электроустановок жилых и общественных зданий»;</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ПУЭ (седьмое издание) «Правила устройства электроустановок»;</w:t>
            </w:r>
          </w:p>
          <w:p w:rsidR="00DC2930" w:rsidRPr="00DC2930" w:rsidRDefault="00DC2930" w:rsidP="00DC2930">
            <w:pPr>
              <w:widowControl w:val="0"/>
              <w:tabs>
                <w:tab w:val="left" w:pos="504"/>
                <w:tab w:val="left" w:pos="1134"/>
              </w:tabs>
              <w:spacing w:after="0" w:line="240" w:lineRule="auto"/>
              <w:ind w:right="172"/>
              <w:contextualSpacing/>
              <w:rPr>
                <w:rFonts w:ascii="Times New Roman" w:eastAsia="Courier New" w:hAnsi="Times New Roman" w:cs="Times New Roman"/>
                <w:sz w:val="24"/>
                <w:szCs w:val="24"/>
              </w:rPr>
            </w:pPr>
            <w:r w:rsidRPr="00DC2930">
              <w:rPr>
                <w:rFonts w:ascii="Times New Roman" w:eastAsia="Courier New" w:hAnsi="Times New Roman" w:cs="Times New Roman"/>
                <w:sz w:val="24"/>
                <w:szCs w:val="24"/>
              </w:rPr>
              <w:t>- СНиП 41-01-2003 «Отопление, вентиляция и кондиционирование».</w:t>
            </w:r>
          </w:p>
          <w:p w:rsidR="00DC2930" w:rsidRPr="00DC2930" w:rsidRDefault="00DC2930" w:rsidP="00DC2930">
            <w:pPr>
              <w:widowControl w:val="0"/>
              <w:tabs>
                <w:tab w:val="left" w:pos="504"/>
                <w:tab w:val="left" w:pos="1134"/>
              </w:tabs>
              <w:spacing w:after="0" w:line="240" w:lineRule="auto"/>
              <w:ind w:right="172"/>
              <w:contextualSpacing/>
              <w:rPr>
                <w:rFonts w:ascii="Times New Roman" w:eastAsia="Courier New" w:hAnsi="Times New Roman" w:cs="Times New Roman"/>
                <w:sz w:val="24"/>
                <w:szCs w:val="24"/>
              </w:rPr>
            </w:pPr>
            <w:r w:rsidRPr="00DC2930">
              <w:rPr>
                <w:rFonts w:ascii="Times New Roman" w:eastAsia="Courier New" w:hAnsi="Times New Roman" w:cs="Times New Roman"/>
                <w:sz w:val="24"/>
                <w:szCs w:val="24"/>
              </w:rPr>
              <w:t>- НПБ 88-2001 «Установки пожаротушения и сигнализации».</w:t>
            </w:r>
          </w:p>
          <w:p w:rsidR="00DC2930" w:rsidRPr="00DC2930" w:rsidRDefault="00DC2930" w:rsidP="00DC2930">
            <w:pPr>
              <w:widowControl w:val="0"/>
              <w:tabs>
                <w:tab w:val="left" w:pos="504"/>
                <w:tab w:val="left" w:pos="1134"/>
              </w:tabs>
              <w:spacing w:after="0" w:line="240" w:lineRule="auto"/>
              <w:ind w:right="172"/>
              <w:contextualSpacing/>
              <w:rPr>
                <w:rFonts w:ascii="Times New Roman" w:eastAsia="Courier New" w:hAnsi="Times New Roman" w:cs="Times New Roman"/>
                <w:sz w:val="24"/>
                <w:szCs w:val="24"/>
              </w:rPr>
            </w:pPr>
            <w:r w:rsidRPr="00DC2930">
              <w:rPr>
                <w:rFonts w:ascii="Times New Roman" w:eastAsia="Courier New" w:hAnsi="Times New Roman" w:cs="Times New Roman"/>
                <w:sz w:val="24"/>
                <w:szCs w:val="24"/>
              </w:rPr>
              <w:t>- НПБ 105-03 «Определение категорий помещений, зданий и наружных установок по взрывопожарной и пожарной опасности».</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Courier New" w:hAnsi="Times New Roman" w:cs="Times New Roman"/>
                <w:sz w:val="24"/>
                <w:szCs w:val="24"/>
              </w:rPr>
              <w:t>- СП 2.1.2.2844-11 «Санитарно-эпидемиологические правила и нормативы»;</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 xml:space="preserve">СНиП 31-06-2009 актуализированная редакция </w:t>
            </w:r>
            <w:r w:rsidRPr="00DC2930">
              <w:rPr>
                <w:rFonts w:ascii="Times New Roman" w:eastAsia="Calibri" w:hAnsi="Times New Roman" w:cs="Times New Roman"/>
                <w:sz w:val="24"/>
                <w:szCs w:val="24"/>
                <w:lang w:eastAsia="en-US"/>
              </w:rPr>
              <w:br/>
              <w:t xml:space="preserve">СНиП 2.08.02-89* </w:t>
            </w:r>
            <w:r w:rsidRPr="00DC2930">
              <w:rPr>
                <w:rFonts w:ascii="Times New Roman" w:eastAsia="Times New Roman" w:hAnsi="Times New Roman" w:cs="Times New Roman"/>
                <w:sz w:val="24"/>
                <w:szCs w:val="24"/>
              </w:rPr>
              <w:t>«Общественные здания и сооружения»;</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lastRenderedPageBreak/>
              <w:t>- СНиП 31-05-2003 «Общественные здания административного назначения;</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 xml:space="preserve">СП 52.13330.2011 </w:t>
            </w:r>
            <w:r w:rsidRPr="00DC2930">
              <w:rPr>
                <w:rFonts w:ascii="Times New Roman" w:eastAsia="Times New Roman" w:hAnsi="Times New Roman" w:cs="Times New Roman"/>
                <w:sz w:val="24"/>
                <w:szCs w:val="24"/>
              </w:rPr>
              <w:t>«Естественное и искусственное освещение»</w:t>
            </w:r>
            <w:r w:rsidRPr="00DC2930">
              <w:rPr>
                <w:rFonts w:ascii="Times New Roman" w:eastAsia="Calibri" w:hAnsi="Times New Roman" w:cs="Times New Roman"/>
                <w:sz w:val="24"/>
                <w:szCs w:val="24"/>
                <w:lang w:eastAsia="en-US"/>
              </w:rPr>
              <w:t xml:space="preserve"> актуализированная редакция </w:t>
            </w:r>
            <w:r w:rsidRPr="00DC2930">
              <w:rPr>
                <w:rFonts w:ascii="Times New Roman" w:eastAsia="Calibri" w:hAnsi="Times New Roman" w:cs="Times New Roman"/>
                <w:sz w:val="24"/>
                <w:szCs w:val="24"/>
                <w:lang w:eastAsia="en-US"/>
              </w:rPr>
              <w:br/>
              <w:t>СНиП 23-05-95*</w:t>
            </w:r>
            <w:r w:rsidRPr="00DC2930">
              <w:rPr>
                <w:rFonts w:ascii="Times New Roman" w:eastAsia="Times New Roman" w:hAnsi="Times New Roman" w:cs="Times New Roman"/>
                <w:sz w:val="24"/>
                <w:szCs w:val="24"/>
              </w:rPr>
              <w: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СП 89.13330.2012 Котельные установки актуализированная редакция СНиП II-35-76;</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СП 62.13330.2011 Газораспределительные системы актуализированная редакция СНиП 42-01-2002;</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СНиП II-11-77* «Защитные сооружения гражданской обороны»;</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СО 153-34.21.122-2003 «Инструкция по устройству </w:t>
            </w:r>
            <w:proofErr w:type="spellStart"/>
            <w:r w:rsidRPr="00DC2930">
              <w:rPr>
                <w:rFonts w:ascii="Times New Roman" w:eastAsia="Times New Roman" w:hAnsi="Times New Roman" w:cs="Times New Roman"/>
                <w:sz w:val="24"/>
                <w:szCs w:val="24"/>
              </w:rPr>
              <w:t>молниезащиты</w:t>
            </w:r>
            <w:proofErr w:type="spellEnd"/>
            <w:r w:rsidRPr="00DC2930">
              <w:rPr>
                <w:rFonts w:ascii="Times New Roman" w:eastAsia="Times New Roman" w:hAnsi="Times New Roman" w:cs="Times New Roman"/>
                <w:sz w:val="24"/>
                <w:szCs w:val="24"/>
              </w:rPr>
              <w:t xml:space="preserve"> зданий, сооружений и промышленных коммуникаций»;</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 РД 34.21.122-87 «Инструкция по устройству </w:t>
            </w:r>
            <w:proofErr w:type="spellStart"/>
            <w:r w:rsidRPr="00DC2930">
              <w:rPr>
                <w:rFonts w:ascii="Times New Roman" w:eastAsia="Times New Roman" w:hAnsi="Times New Roman" w:cs="Times New Roman"/>
                <w:sz w:val="24"/>
                <w:szCs w:val="24"/>
              </w:rPr>
              <w:t>молниезащиты</w:t>
            </w:r>
            <w:proofErr w:type="spellEnd"/>
            <w:r w:rsidRPr="00DC2930">
              <w:rPr>
                <w:rFonts w:ascii="Times New Roman" w:eastAsia="Times New Roman" w:hAnsi="Times New Roman" w:cs="Times New Roman"/>
                <w:sz w:val="24"/>
                <w:szCs w:val="24"/>
              </w:rPr>
              <w:t xml:space="preserve"> зданий и сооружений»;</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Справочное пособие к СНиП 2.09.03-85 «Проектирование подпорных стен и подвалов»;</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СП 48.13330.2011 «Организация строительства» актуализированная редакция СНиП 12-01-2004;</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Постановление Правительства РФ от 01.10.2011г. № 808;</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Постановление Минтруда РФ от 26.12.1997г. №67;</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Приказ  Федеральная служба по экологическому, технологическому и атомному надзору   Российской Федерации от 07.04.2011г. №168;</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ПТЭЭП «Правила технической эксплуатации электроустановок потребителей»;</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ГОСТ 12.1.004-91 «Пожарная безопасность. Общие требования»;</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ГОСТ 12.1.030-81 «Э</w:t>
            </w:r>
            <w:r w:rsidRPr="00DC2930">
              <w:rPr>
                <w:rFonts w:ascii="Times New Roman" w:eastAsia="Calibri" w:hAnsi="Times New Roman" w:cs="Times New Roman"/>
                <w:sz w:val="24"/>
                <w:szCs w:val="24"/>
                <w:lang w:eastAsia="en-US"/>
              </w:rPr>
              <w:t xml:space="preserve">лектробезопасность. Защитное заземление. </w:t>
            </w:r>
            <w:proofErr w:type="spellStart"/>
            <w:r w:rsidRPr="00DC2930">
              <w:rPr>
                <w:rFonts w:ascii="Times New Roman" w:eastAsia="Calibri" w:hAnsi="Times New Roman" w:cs="Times New Roman"/>
                <w:sz w:val="24"/>
                <w:szCs w:val="24"/>
                <w:lang w:eastAsia="en-US"/>
              </w:rPr>
              <w:t>Зануление</w:t>
            </w:r>
            <w:proofErr w:type="spellEnd"/>
            <w:r w:rsidRPr="00DC2930">
              <w:rPr>
                <w:rFonts w:ascii="Times New Roman" w:eastAsia="Calibri" w:hAnsi="Times New Roman" w:cs="Times New Roman"/>
                <w:sz w:val="24"/>
                <w:szCs w:val="24"/>
                <w:lang w:eastAsia="en-US"/>
              </w:rPr>
              <w:t>»</w:t>
            </w:r>
            <w:r w:rsidRPr="00DC2930">
              <w:rPr>
                <w:rFonts w:ascii="Times New Roman" w:eastAsia="Times New Roman" w:hAnsi="Times New Roman" w:cs="Times New Roman"/>
                <w:sz w:val="24"/>
                <w:szCs w:val="24"/>
              </w:rPr>
              <w: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СНиП 3.05.06-85 «</w:t>
            </w:r>
            <w:r w:rsidRPr="00DC2930">
              <w:rPr>
                <w:rFonts w:ascii="Times New Roman" w:eastAsia="Calibri" w:hAnsi="Times New Roman" w:cs="Times New Roman"/>
                <w:sz w:val="24"/>
                <w:szCs w:val="24"/>
                <w:lang w:eastAsia="en-US"/>
              </w:rPr>
              <w:t>Электротехнические устройства»</w:t>
            </w:r>
            <w:r w:rsidRPr="00DC2930">
              <w:rPr>
                <w:rFonts w:ascii="Times New Roman" w:eastAsia="Times New Roman" w:hAnsi="Times New Roman" w:cs="Times New Roman"/>
                <w:sz w:val="24"/>
                <w:szCs w:val="24"/>
              </w:rPr>
              <w: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 xml:space="preserve">СП 34.13330.2012 </w:t>
            </w:r>
            <w:r w:rsidRPr="00DC2930">
              <w:rPr>
                <w:rFonts w:ascii="Times New Roman" w:eastAsia="Times New Roman" w:hAnsi="Times New Roman" w:cs="Times New Roman"/>
                <w:sz w:val="24"/>
                <w:szCs w:val="24"/>
              </w:rPr>
              <w:t>«Автомобильные дороги», актуализированная редакция</w:t>
            </w:r>
            <w:r w:rsidRPr="00DC2930">
              <w:rPr>
                <w:rFonts w:ascii="Times New Roman" w:eastAsia="Calibri" w:hAnsi="Times New Roman" w:cs="Times New Roman"/>
                <w:sz w:val="24"/>
                <w:szCs w:val="24"/>
                <w:lang w:eastAsia="en-US"/>
              </w:rPr>
              <w:t xml:space="preserve"> </w:t>
            </w:r>
            <w:r w:rsidRPr="00DC2930">
              <w:rPr>
                <w:rFonts w:ascii="Times New Roman" w:eastAsia="Times New Roman" w:hAnsi="Times New Roman" w:cs="Times New Roman"/>
                <w:sz w:val="24"/>
                <w:szCs w:val="24"/>
              </w:rPr>
              <w:t>СНиП 2.05.02-85*;</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ВСН 19-89 «Правила приемки работ при строительстве и ремонте автомобильных дорог»;</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 xml:space="preserve">ГОСТ </w:t>
            </w:r>
            <w:proofErr w:type="gramStart"/>
            <w:r w:rsidRPr="00DC2930">
              <w:rPr>
                <w:rFonts w:ascii="Times New Roman" w:eastAsia="Calibri" w:hAnsi="Times New Roman" w:cs="Times New Roman"/>
                <w:sz w:val="24"/>
                <w:szCs w:val="24"/>
                <w:lang w:eastAsia="en-US"/>
              </w:rPr>
              <w:t>Р</w:t>
            </w:r>
            <w:proofErr w:type="gramEnd"/>
            <w:r w:rsidRPr="00DC2930">
              <w:rPr>
                <w:rFonts w:ascii="Times New Roman" w:eastAsia="Calibri" w:hAnsi="Times New Roman" w:cs="Times New Roman"/>
                <w:sz w:val="24"/>
                <w:szCs w:val="24"/>
                <w:lang w:eastAsia="en-US"/>
              </w:rPr>
              <w:t xml:space="preserve"> 50597-93 </w:t>
            </w:r>
            <w:r w:rsidRPr="00DC2930">
              <w:rPr>
                <w:rFonts w:ascii="Times New Roman" w:eastAsia="Times New Roman" w:hAnsi="Times New Roman" w:cs="Times New Roman"/>
                <w:sz w:val="24"/>
                <w:szCs w:val="24"/>
              </w:rPr>
              <w:t>«Требования к эксплуатационному состоянию, допустимому по условиям обеспечения безопасности дорожного движения»;</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Приказ Минтранса России № 157 от 01.11.2007 г. «О реализации постановления Правительства РФ от 23 августа 2007г. №539 «О нормативах денежных затрат на содержание и ремонт автомобильных дорог федерального значения и правила их расчета»»;</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ГОСТ 17.5.3.05-84 «Охрана природы. Рекультивация земель. Общие требования к землеванию»;</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СП 31.13330.2012 «</w:t>
            </w:r>
            <w:r w:rsidRPr="00DC2930">
              <w:rPr>
                <w:rFonts w:ascii="Times New Roman" w:eastAsia="Times New Roman" w:hAnsi="Times New Roman" w:cs="Times New Roman"/>
                <w:sz w:val="24"/>
                <w:szCs w:val="24"/>
              </w:rPr>
              <w:t>Водоснабжение. Наружные сети и сооружения», актуализированная редакция СНиП 2.04.02-84*;</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СП 42.13330.2011 «Г</w:t>
            </w:r>
            <w:r w:rsidRPr="00DC2930">
              <w:rPr>
                <w:rFonts w:ascii="Times New Roman" w:eastAsia="Times New Roman" w:hAnsi="Times New Roman" w:cs="Times New Roman"/>
                <w:sz w:val="24"/>
                <w:szCs w:val="24"/>
              </w:rPr>
              <w:t>радостроительство. Планировка и застройка городских и сельских поселений», актуализированная редакция СНиП 2.07.01-89*;</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 xml:space="preserve">ГОСТ </w:t>
            </w:r>
            <w:proofErr w:type="gramStart"/>
            <w:r w:rsidRPr="00DC2930">
              <w:rPr>
                <w:rFonts w:ascii="Times New Roman" w:eastAsia="Calibri" w:hAnsi="Times New Roman" w:cs="Times New Roman"/>
                <w:sz w:val="24"/>
                <w:szCs w:val="24"/>
                <w:lang w:eastAsia="en-US"/>
              </w:rPr>
              <w:t>Р</w:t>
            </w:r>
            <w:proofErr w:type="gramEnd"/>
            <w:r w:rsidRPr="00DC2930">
              <w:rPr>
                <w:rFonts w:ascii="Times New Roman" w:eastAsia="Calibri" w:hAnsi="Times New Roman" w:cs="Times New Roman"/>
                <w:sz w:val="24"/>
                <w:szCs w:val="24"/>
                <w:lang w:eastAsia="en-US"/>
              </w:rPr>
              <w:t xml:space="preserve"> 51232-98 «Вода питьевая. Общие требования к организации и методам контроля качества»</w:t>
            </w:r>
            <w:r w:rsidRPr="00DC2930">
              <w:rPr>
                <w:rFonts w:ascii="Times New Roman" w:eastAsia="Times New Roman" w:hAnsi="Times New Roman" w:cs="Times New Roman"/>
                <w:sz w:val="24"/>
                <w:szCs w:val="24"/>
              </w:rPr>
              <w: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lastRenderedPageBreak/>
              <w:t xml:space="preserve">- ПБ-12-529-03 Правила безопасности систем газораспределения и </w:t>
            </w:r>
            <w:proofErr w:type="spellStart"/>
            <w:r w:rsidRPr="00DC2930">
              <w:rPr>
                <w:rFonts w:ascii="Times New Roman" w:eastAsia="Times New Roman" w:hAnsi="Times New Roman" w:cs="Times New Roman"/>
                <w:sz w:val="24"/>
                <w:szCs w:val="24"/>
              </w:rPr>
              <w:t>газопотребления</w:t>
            </w:r>
            <w:proofErr w:type="spellEnd"/>
            <w:r w:rsidRPr="00DC2930">
              <w:rPr>
                <w:rFonts w:ascii="Times New Roman" w:eastAsia="Times New Roman" w:hAnsi="Times New Roman" w:cs="Times New Roman"/>
                <w:sz w:val="24"/>
                <w:szCs w:val="24"/>
              </w:rPr>
              <w: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ГОСТ</w:t>
            </w:r>
            <w:r w:rsidRPr="00DC2930">
              <w:rPr>
                <w:rFonts w:ascii="Times New Roman" w:eastAsia="Calibri" w:hAnsi="Times New Roman" w:cs="Times New Roman"/>
                <w:sz w:val="24"/>
                <w:szCs w:val="24"/>
                <w:lang w:eastAsia="en-US"/>
              </w:rPr>
              <w:t xml:space="preserve"> 5542-87 «Газы горючие природные для промышленного и коммунально-бытового назначения. Технические условия»</w:t>
            </w:r>
            <w:r w:rsidRPr="00DC2930">
              <w:rPr>
                <w:rFonts w:ascii="Times New Roman" w:eastAsia="Times New Roman" w:hAnsi="Times New Roman" w:cs="Times New Roman"/>
                <w:sz w:val="24"/>
                <w:szCs w:val="24"/>
              </w:rPr>
              <w:t>;</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 xml:space="preserve">- ПОТ </w:t>
            </w:r>
            <w:proofErr w:type="gramStart"/>
            <w:r w:rsidRPr="00DC2930">
              <w:rPr>
                <w:rFonts w:ascii="Times New Roman" w:eastAsia="Calibri" w:hAnsi="Times New Roman" w:cs="Times New Roman"/>
                <w:sz w:val="24"/>
                <w:szCs w:val="24"/>
                <w:lang w:eastAsia="en-US"/>
              </w:rPr>
              <w:t>Р</w:t>
            </w:r>
            <w:proofErr w:type="gramEnd"/>
            <w:r w:rsidRPr="00DC2930">
              <w:rPr>
                <w:rFonts w:ascii="Times New Roman" w:eastAsia="Calibri" w:hAnsi="Times New Roman" w:cs="Times New Roman"/>
                <w:sz w:val="24"/>
                <w:szCs w:val="24"/>
                <w:lang w:eastAsia="en-US"/>
              </w:rPr>
              <w:t xml:space="preserve"> М – 026 – 2003 «Межотраслевые правила по охране труда при эксплуатации газового хозяйства организаций»;</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 xml:space="preserve">- Правила организации и осуществления производственного </w:t>
            </w:r>
            <w:proofErr w:type="gramStart"/>
            <w:r w:rsidRPr="00DC2930">
              <w:rPr>
                <w:rFonts w:ascii="Times New Roman" w:eastAsia="Calibri" w:hAnsi="Times New Roman" w:cs="Times New Roman"/>
                <w:sz w:val="24"/>
                <w:szCs w:val="24"/>
                <w:lang w:eastAsia="en-US"/>
              </w:rPr>
              <w:t>контроля за</w:t>
            </w:r>
            <w:proofErr w:type="gramEnd"/>
            <w:r w:rsidRPr="00DC2930">
              <w:rPr>
                <w:rFonts w:ascii="Times New Roman" w:eastAsia="Calibri" w:hAnsi="Times New Roman" w:cs="Times New Roman"/>
                <w:sz w:val="24"/>
                <w:szCs w:val="24"/>
                <w:lang w:eastAsia="en-US"/>
              </w:rPr>
              <w:t xml:space="preserve"> соблюдением требований промышленной безопасности на опасном производственном объекте (утв. постановлением Правительства РФ от 10 марта 1999 г. N 263)</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 xml:space="preserve">С изменениями и дополнениями </w:t>
            </w:r>
            <w:proofErr w:type="gramStart"/>
            <w:r w:rsidRPr="00DC2930">
              <w:rPr>
                <w:rFonts w:ascii="Times New Roman" w:eastAsia="Calibri" w:hAnsi="Times New Roman" w:cs="Times New Roman"/>
                <w:sz w:val="24"/>
                <w:szCs w:val="24"/>
                <w:lang w:eastAsia="en-US"/>
              </w:rPr>
              <w:t>от</w:t>
            </w:r>
            <w:proofErr w:type="gramEnd"/>
            <w:r w:rsidRPr="00DC2930">
              <w:rPr>
                <w:rFonts w:ascii="Times New Roman" w:eastAsia="Calibri" w:hAnsi="Times New Roman" w:cs="Times New Roman"/>
                <w:sz w:val="24"/>
                <w:szCs w:val="24"/>
                <w:lang w:eastAsia="en-US"/>
              </w:rPr>
              <w:t>:</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1 февраля 2005 г., 21 июня 2013 г., 30 июля 2014 г.;</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 АДМИНИСТРАТИВНЫЙ РЕГЛАМЕНТ</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 xml:space="preserve">Федеральной службы по экологическому, технологическому и атомному надзору по исполнению государственной функции по регистрации </w:t>
            </w:r>
            <w:proofErr w:type="gramStart"/>
            <w:r w:rsidRPr="00DC2930">
              <w:rPr>
                <w:rFonts w:ascii="Times New Roman" w:eastAsia="Calibri" w:hAnsi="Times New Roman" w:cs="Times New Roman"/>
                <w:sz w:val="24"/>
                <w:szCs w:val="24"/>
                <w:lang w:eastAsia="en-US"/>
              </w:rPr>
              <w:t>опасных</w:t>
            </w:r>
            <w:proofErr w:type="gramEnd"/>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производственных объектов и ведению государственного реестра опасных производственных объектов</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(с изменениями на 1 декабря 2011 года);</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-ПБ 03-517-02 «Общие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p w:rsidR="00DC2930" w:rsidRPr="00DC2930" w:rsidRDefault="00DC2930" w:rsidP="00DC2930">
            <w:pPr>
              <w:widowControl w:val="0"/>
              <w:tabs>
                <w:tab w:val="left" w:pos="1134"/>
              </w:tabs>
              <w:spacing w:after="0" w:line="240" w:lineRule="auto"/>
              <w:rPr>
                <w:rFonts w:ascii="Times New Roman" w:eastAsia="Calibri" w:hAnsi="Times New Roman" w:cs="Times New Roman"/>
                <w:sz w:val="24"/>
                <w:szCs w:val="24"/>
                <w:lang w:eastAsia="en-US"/>
              </w:rPr>
            </w:pPr>
            <w:r w:rsidRPr="00DC2930">
              <w:rPr>
                <w:rFonts w:ascii="Times New Roman" w:eastAsia="Calibri" w:hAnsi="Times New Roman" w:cs="Times New Roman"/>
                <w:sz w:val="24"/>
                <w:szCs w:val="24"/>
                <w:lang w:eastAsia="en-US"/>
              </w:rPr>
              <w:t>- Перечень типовых видов опасных производственных объектов  для целей регистрации в государственном реестре (с изменениями от 19.09.2007г., от 19.11.2007 г., от 25.04.2008 г. № 389);</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w:t>
            </w:r>
            <w:r w:rsidRPr="00DC2930">
              <w:rPr>
                <w:rFonts w:ascii="Times New Roman" w:eastAsia="Calibri" w:hAnsi="Times New Roman" w:cs="Times New Roman"/>
                <w:sz w:val="24"/>
                <w:szCs w:val="24"/>
                <w:lang w:eastAsia="en-US"/>
              </w:rPr>
              <w:t xml:space="preserve">СП 32.13330.2012 </w:t>
            </w:r>
            <w:r w:rsidRPr="00DC2930">
              <w:rPr>
                <w:rFonts w:ascii="Times New Roman" w:eastAsia="Times New Roman" w:hAnsi="Times New Roman" w:cs="Times New Roman"/>
                <w:sz w:val="24"/>
                <w:szCs w:val="24"/>
              </w:rPr>
              <w:t xml:space="preserve"> «Канализация. Наружные сети и сооружения», актуализированная редакция СНиП 2.04.03-85;</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lang w:val="en-US"/>
              </w:rPr>
            </w:pPr>
            <w:r w:rsidRPr="00DC2930">
              <w:rPr>
                <w:rFonts w:ascii="Times New Roman" w:eastAsia="Times New Roman" w:hAnsi="Times New Roman" w:cs="Times New Roman"/>
                <w:sz w:val="24"/>
                <w:szCs w:val="24"/>
                <w:lang w:val="en-US"/>
              </w:rPr>
              <w:t>- </w:t>
            </w:r>
            <w:r w:rsidRPr="00DC2930">
              <w:rPr>
                <w:rFonts w:ascii="Times New Roman" w:eastAsia="Times New Roman" w:hAnsi="Times New Roman" w:cs="Times New Roman"/>
                <w:sz w:val="24"/>
                <w:szCs w:val="24"/>
              </w:rPr>
              <w:t>СНиП</w:t>
            </w:r>
            <w:r w:rsidRPr="00DC2930">
              <w:rPr>
                <w:rFonts w:ascii="Times New Roman" w:eastAsia="Times New Roman" w:hAnsi="Times New Roman" w:cs="Times New Roman"/>
                <w:sz w:val="24"/>
                <w:szCs w:val="24"/>
                <w:lang w:val="en-US"/>
              </w:rPr>
              <w:t xml:space="preserve"> 3.05.06-85 «</w:t>
            </w:r>
            <w:r w:rsidRPr="00DC2930">
              <w:rPr>
                <w:rFonts w:ascii="Times New Roman" w:eastAsia="Times New Roman" w:hAnsi="Times New Roman" w:cs="Times New Roman"/>
                <w:sz w:val="24"/>
                <w:szCs w:val="24"/>
              </w:rPr>
              <w:t>Электротехнические</w:t>
            </w:r>
            <w:r w:rsidRPr="00DC2930">
              <w:rPr>
                <w:rFonts w:ascii="Times New Roman" w:eastAsia="Times New Roman" w:hAnsi="Times New Roman" w:cs="Times New Roman"/>
                <w:sz w:val="24"/>
                <w:szCs w:val="24"/>
                <w:lang w:val="en-US"/>
              </w:rPr>
              <w:t xml:space="preserve"> </w:t>
            </w:r>
            <w:r w:rsidRPr="00DC2930">
              <w:rPr>
                <w:rFonts w:ascii="Times New Roman" w:eastAsia="Times New Roman" w:hAnsi="Times New Roman" w:cs="Times New Roman"/>
                <w:sz w:val="24"/>
                <w:szCs w:val="24"/>
              </w:rPr>
              <w:t>устройства</w:t>
            </w:r>
            <w:r w:rsidRPr="00DC2930">
              <w:rPr>
                <w:rFonts w:ascii="Times New Roman" w:eastAsia="Times New Roman" w:hAnsi="Times New Roman" w:cs="Times New Roman"/>
                <w:sz w:val="24"/>
                <w:szCs w:val="24"/>
                <w:lang w:val="en-US"/>
              </w:rPr>
              <w: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lang w:val="en-US"/>
              </w:rPr>
            </w:pPr>
            <w:r w:rsidRPr="00DC2930">
              <w:rPr>
                <w:rFonts w:ascii="Times New Roman" w:eastAsia="Times New Roman" w:hAnsi="Times New Roman" w:cs="Times New Roman"/>
                <w:sz w:val="24"/>
                <w:szCs w:val="24"/>
                <w:lang w:val="en-US"/>
              </w:rPr>
              <w:t>- </w:t>
            </w:r>
            <w:r w:rsidRPr="00DC2930">
              <w:rPr>
                <w:rFonts w:ascii="Times New Roman" w:eastAsia="Times New Roman" w:hAnsi="Times New Roman" w:cs="Times New Roman"/>
                <w:sz w:val="24"/>
                <w:szCs w:val="24"/>
              </w:rPr>
              <w:t>Стандарт</w:t>
            </w:r>
            <w:r w:rsidRPr="00DC2930">
              <w:rPr>
                <w:rFonts w:ascii="Times New Roman" w:eastAsia="Times New Roman" w:hAnsi="Times New Roman" w:cs="Times New Roman"/>
                <w:sz w:val="24"/>
                <w:szCs w:val="24"/>
                <w:lang w:val="en-US"/>
              </w:rPr>
              <w:t xml:space="preserve"> IEEE 802.3u. «</w:t>
            </w:r>
            <w:r w:rsidRPr="00DC2930">
              <w:rPr>
                <w:rFonts w:ascii="Times New Roman" w:eastAsia="Times New Roman" w:hAnsi="Times New Roman" w:cs="Times New Roman"/>
                <w:sz w:val="24"/>
                <w:szCs w:val="24"/>
              </w:rPr>
              <w:t>Спецификация</w:t>
            </w:r>
            <w:r w:rsidRPr="00DC2930">
              <w:rPr>
                <w:rFonts w:ascii="Times New Roman" w:eastAsia="Times New Roman" w:hAnsi="Times New Roman" w:cs="Times New Roman"/>
                <w:sz w:val="24"/>
                <w:szCs w:val="24"/>
                <w:lang w:val="en-US"/>
              </w:rPr>
              <w:t xml:space="preserve"> </w:t>
            </w:r>
            <w:r w:rsidRPr="00DC2930">
              <w:rPr>
                <w:rFonts w:ascii="Times New Roman" w:eastAsia="Times New Roman" w:hAnsi="Times New Roman" w:cs="Times New Roman"/>
                <w:sz w:val="24"/>
                <w:szCs w:val="24"/>
              </w:rPr>
              <w:t>параметров</w:t>
            </w:r>
            <w:r w:rsidRPr="00DC2930">
              <w:rPr>
                <w:rFonts w:ascii="Times New Roman" w:eastAsia="Times New Roman" w:hAnsi="Times New Roman" w:cs="Times New Roman"/>
                <w:sz w:val="24"/>
                <w:szCs w:val="24"/>
                <w:lang w:val="en-US"/>
              </w:rPr>
              <w:t xml:space="preserve"> </w:t>
            </w:r>
            <w:r w:rsidRPr="00DC2930">
              <w:rPr>
                <w:rFonts w:ascii="Times New Roman" w:eastAsia="Times New Roman" w:hAnsi="Times New Roman" w:cs="Times New Roman"/>
                <w:sz w:val="24"/>
                <w:szCs w:val="24"/>
              </w:rPr>
              <w:t>и</w:t>
            </w:r>
            <w:r w:rsidRPr="00DC2930">
              <w:rPr>
                <w:rFonts w:ascii="Times New Roman" w:eastAsia="Times New Roman" w:hAnsi="Times New Roman" w:cs="Times New Roman"/>
                <w:sz w:val="24"/>
                <w:szCs w:val="24"/>
                <w:lang w:val="en-US"/>
              </w:rPr>
              <w:t xml:space="preserve"> </w:t>
            </w:r>
            <w:r w:rsidRPr="00DC2930">
              <w:rPr>
                <w:rFonts w:ascii="Times New Roman" w:eastAsia="Times New Roman" w:hAnsi="Times New Roman" w:cs="Times New Roman"/>
                <w:sz w:val="24"/>
                <w:szCs w:val="24"/>
              </w:rPr>
              <w:t>требований</w:t>
            </w:r>
            <w:r w:rsidRPr="00DC2930">
              <w:rPr>
                <w:rFonts w:ascii="Times New Roman" w:eastAsia="Times New Roman" w:hAnsi="Times New Roman" w:cs="Times New Roman"/>
                <w:sz w:val="24"/>
                <w:szCs w:val="24"/>
                <w:lang w:val="en-US"/>
              </w:rPr>
              <w:t xml:space="preserve"> </w:t>
            </w:r>
            <w:r w:rsidRPr="00DC2930">
              <w:rPr>
                <w:rFonts w:ascii="Times New Roman" w:eastAsia="Times New Roman" w:hAnsi="Times New Roman" w:cs="Times New Roman"/>
                <w:sz w:val="24"/>
                <w:szCs w:val="24"/>
              </w:rPr>
              <w:t>технологии</w:t>
            </w:r>
            <w:r w:rsidRPr="00DC2930">
              <w:rPr>
                <w:rFonts w:ascii="Times New Roman" w:eastAsia="Times New Roman" w:hAnsi="Times New Roman" w:cs="Times New Roman"/>
                <w:sz w:val="24"/>
                <w:szCs w:val="24"/>
                <w:lang w:val="en-US"/>
              </w:rPr>
              <w:t xml:space="preserve"> </w:t>
            </w:r>
            <w:r w:rsidRPr="00DC2930">
              <w:rPr>
                <w:rFonts w:ascii="Times New Roman" w:eastAsia="Times New Roman" w:hAnsi="Times New Roman" w:cs="Times New Roman"/>
                <w:sz w:val="24"/>
                <w:szCs w:val="24"/>
              </w:rPr>
              <w:t>передачи</w:t>
            </w:r>
            <w:r w:rsidRPr="00DC2930">
              <w:rPr>
                <w:rFonts w:ascii="Times New Roman" w:eastAsia="Times New Roman" w:hAnsi="Times New Roman" w:cs="Times New Roman"/>
                <w:sz w:val="24"/>
                <w:szCs w:val="24"/>
                <w:lang w:val="en-US"/>
              </w:rPr>
              <w:t xml:space="preserve"> “Fast Ethernet” (Local and Metropolitan Area Networks-Supplement - Media Access Control (MAC) Parameters, Physical Layer, Medium Attachment Units and Repeater for 100Mb/s Operation, Type 100BASE-T);</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EIA/TIA-568-А. «Стандарт на телекоммуникационные кабельные системы в коммерческих зданиях»;</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EIA/TIA-569-A. «Стандарт на телекоммуникационные  кабельные трассы и помещения в коммерческих зданиях»;</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"Правила технического обслуживания и ремонта линий кабельных, воздушных и смешанных местных сетей связи</w:t>
            </w:r>
            <w:proofErr w:type="gramStart"/>
            <w:r w:rsidRPr="00DC2930">
              <w:rPr>
                <w:rFonts w:ascii="Times New Roman" w:eastAsia="Times New Roman" w:hAnsi="Times New Roman" w:cs="Times New Roman"/>
                <w:sz w:val="24"/>
                <w:szCs w:val="24"/>
              </w:rPr>
              <w:t>"(</w:t>
            </w:r>
            <w:proofErr w:type="gramEnd"/>
            <w:r w:rsidRPr="00DC2930">
              <w:rPr>
                <w:rFonts w:ascii="Times New Roman" w:eastAsia="Times New Roman" w:hAnsi="Times New Roman" w:cs="Times New Roman"/>
                <w:sz w:val="24"/>
                <w:szCs w:val="24"/>
              </w:rPr>
              <w:t>утв. Минсвязи РФ 07.10.1996);</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Руководство по эксплуатации линейно-кабельных сооружений местных сетей связи" (утв. Госкомсвязи РФ 05.06.1998)»;</w:t>
            </w:r>
          </w:p>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СанПиН 42-128-4690-88 «Санитарные правила содержания населенных мест».</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Цель и назначение работ</w:t>
            </w:r>
          </w:p>
        </w:tc>
        <w:tc>
          <w:tcPr>
            <w:tcW w:w="6293" w:type="dxa"/>
            <w:tcBorders>
              <w:left w:val="double" w:sz="4" w:space="0" w:color="auto"/>
              <w:right w:val="double" w:sz="4" w:space="0" w:color="auto"/>
            </w:tcBorders>
          </w:tcPr>
          <w:p w:rsidR="00DC2930" w:rsidRPr="00DC2930" w:rsidRDefault="00DC2930" w:rsidP="00DC2930">
            <w:pPr>
              <w:widowControl w:val="0"/>
              <w:numPr>
                <w:ilvl w:val="0"/>
                <w:numId w:val="36"/>
              </w:numPr>
              <w:autoSpaceDE w:val="0"/>
              <w:autoSpaceDN w:val="0"/>
              <w:adjustRightInd w:val="0"/>
              <w:spacing w:after="0" w:line="240" w:lineRule="auto"/>
              <w:ind w:left="1" w:firstLine="0"/>
              <w:jc w:val="both"/>
              <w:rPr>
                <w:rFonts w:ascii="Times New Roman" w:eastAsia="Times-Roman" w:hAnsi="Times New Roman" w:cs="Times New Roman"/>
                <w:sz w:val="24"/>
                <w:szCs w:val="24"/>
              </w:rPr>
            </w:pPr>
            <w:r w:rsidRPr="00DC2930">
              <w:rPr>
                <w:rFonts w:ascii="Times New Roman" w:eastAsia="Times-Roman" w:hAnsi="Times New Roman" w:cs="Times New Roman"/>
                <w:sz w:val="24"/>
                <w:szCs w:val="24"/>
              </w:rPr>
              <w:t xml:space="preserve">Оказание услуг по технической эксплуатации Объектов, включенных в ВТРК «Архыз» и указанных в </w:t>
            </w:r>
            <w:r w:rsidRPr="00DC2930">
              <w:rPr>
                <w:rFonts w:ascii="Times New Roman" w:eastAsia="Times-Roman" w:hAnsi="Times New Roman" w:cs="Times New Roman"/>
                <w:sz w:val="24"/>
                <w:szCs w:val="24"/>
              </w:rPr>
              <w:lastRenderedPageBreak/>
              <w:t>Приложении №1 к Договору, а также иных объектов, переданных в эксплуатацию в соответствии с условиями настоящего Договора, локальными нормативными актами, утвержденными Заказчиком и требованиями соответствующих нормативных актов Российской Федерации.</w:t>
            </w:r>
          </w:p>
          <w:p w:rsidR="00DC2930" w:rsidRPr="00DC2930" w:rsidRDefault="00DC2930" w:rsidP="00DC2930">
            <w:pPr>
              <w:widowControl w:val="0"/>
              <w:numPr>
                <w:ilvl w:val="0"/>
                <w:numId w:val="36"/>
              </w:numPr>
              <w:autoSpaceDE w:val="0"/>
              <w:autoSpaceDN w:val="0"/>
              <w:adjustRightInd w:val="0"/>
              <w:spacing w:after="0" w:line="240" w:lineRule="auto"/>
              <w:ind w:left="1" w:firstLine="0"/>
              <w:jc w:val="both"/>
              <w:rPr>
                <w:rFonts w:ascii="Times New Roman" w:eastAsia="Times-Roman" w:hAnsi="Times New Roman" w:cs="Times New Roman"/>
                <w:sz w:val="24"/>
                <w:szCs w:val="24"/>
              </w:rPr>
            </w:pPr>
            <w:r w:rsidRPr="00DC2930">
              <w:rPr>
                <w:rFonts w:ascii="Times New Roman" w:eastAsia="Times-Roman" w:hAnsi="Times New Roman" w:cs="Times New Roman"/>
                <w:sz w:val="24"/>
                <w:szCs w:val="24"/>
              </w:rPr>
              <w:t>Взаимодействие с государственными органами контроля и надзора, в том числе представление отчетности в соответствии с законодательством Российской Федерации.</w:t>
            </w:r>
          </w:p>
          <w:p w:rsidR="00DC2930" w:rsidRPr="00DC2930" w:rsidRDefault="00DC2930" w:rsidP="00DC2930">
            <w:pPr>
              <w:widowControl w:val="0"/>
              <w:numPr>
                <w:ilvl w:val="0"/>
                <w:numId w:val="36"/>
              </w:numPr>
              <w:autoSpaceDE w:val="0"/>
              <w:autoSpaceDN w:val="0"/>
              <w:adjustRightInd w:val="0"/>
              <w:spacing w:after="0" w:line="240" w:lineRule="auto"/>
              <w:ind w:left="1" w:firstLine="0"/>
              <w:jc w:val="both"/>
              <w:rPr>
                <w:rFonts w:ascii="Times New Roman" w:eastAsia="Times-Roman" w:hAnsi="Times New Roman" w:cs="Times New Roman"/>
                <w:sz w:val="24"/>
                <w:szCs w:val="24"/>
              </w:rPr>
            </w:pPr>
            <w:r w:rsidRPr="00DC2930">
              <w:rPr>
                <w:rFonts w:ascii="Times New Roman" w:eastAsia="Times-Roman" w:hAnsi="Times New Roman" w:cs="Times New Roman"/>
                <w:sz w:val="24"/>
                <w:szCs w:val="24"/>
              </w:rPr>
              <w:t xml:space="preserve">Разработка предложений </w:t>
            </w:r>
            <w:r w:rsidRPr="00DC2930">
              <w:rPr>
                <w:rFonts w:ascii="Times New Roman" w:eastAsia="Times New Roman" w:hAnsi="Times New Roman" w:cs="Times New Roman"/>
                <w:sz w:val="24"/>
                <w:szCs w:val="24"/>
              </w:rPr>
              <w:t xml:space="preserve">по развитию и  повышению </w:t>
            </w:r>
            <w:r w:rsidRPr="00DC2930">
              <w:rPr>
                <w:rFonts w:ascii="Times New Roman" w:eastAsia="Times-Roman" w:hAnsi="Times New Roman" w:cs="Times New Roman"/>
                <w:sz w:val="24"/>
                <w:szCs w:val="24"/>
              </w:rPr>
              <w:t>эффективности</w:t>
            </w:r>
            <w:r w:rsidRPr="00DC2930">
              <w:rPr>
                <w:rFonts w:ascii="Times New Roman" w:eastAsia="Times New Roman" w:hAnsi="Times New Roman" w:cs="Times New Roman"/>
                <w:sz w:val="24"/>
                <w:szCs w:val="24"/>
              </w:rPr>
              <w:t xml:space="preserve"> функционирования объектов ВТРК «Архыз», формирование технических заданий на реконструкцию и модернизацию объектов ВТРК «Архыз».</w:t>
            </w:r>
          </w:p>
          <w:p w:rsidR="00DC2930" w:rsidRPr="00DC2930" w:rsidRDefault="00DC2930" w:rsidP="00DC2930">
            <w:pPr>
              <w:widowControl w:val="0"/>
              <w:numPr>
                <w:ilvl w:val="0"/>
                <w:numId w:val="36"/>
              </w:numPr>
              <w:autoSpaceDE w:val="0"/>
              <w:autoSpaceDN w:val="0"/>
              <w:adjustRightInd w:val="0"/>
              <w:spacing w:after="0" w:line="240" w:lineRule="auto"/>
              <w:ind w:left="1" w:firstLine="0"/>
              <w:jc w:val="both"/>
              <w:rPr>
                <w:rFonts w:ascii="Times New Roman" w:eastAsia="Times-Roman" w:hAnsi="Times New Roman" w:cs="Times New Roman"/>
                <w:sz w:val="24"/>
                <w:szCs w:val="24"/>
              </w:rPr>
            </w:pPr>
            <w:r w:rsidRPr="00DC2930">
              <w:rPr>
                <w:rFonts w:ascii="Times New Roman" w:eastAsia="Times-Roman" w:hAnsi="Times New Roman" w:cs="Times New Roman"/>
                <w:sz w:val="24"/>
                <w:szCs w:val="24"/>
              </w:rPr>
              <w:t>Взаимодействие с третьими лицами (по согласованию с Заказчиком) по выполнению гарантийных обязательств в гарантийный период эксплуатации по принятым Заказчиком объектам.</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Исходные данные</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ind w:left="1"/>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Информация об объектах, составе его инженерного оборудования и систем передается в составе проектной, рабочей и исполнительной документации.</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Срок предоставления услуг</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ind w:left="1"/>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В течение 2 (Двух) месяцев </w:t>
            </w:r>
            <w:proofErr w:type="gramStart"/>
            <w:r w:rsidRPr="00DC2930">
              <w:rPr>
                <w:rFonts w:ascii="Times New Roman" w:eastAsia="Times New Roman" w:hAnsi="Times New Roman" w:cs="Times New Roman"/>
                <w:sz w:val="24"/>
                <w:szCs w:val="24"/>
              </w:rPr>
              <w:t>с даты подписания</w:t>
            </w:r>
            <w:proofErr w:type="gramEnd"/>
            <w:r w:rsidRPr="00DC2930">
              <w:rPr>
                <w:rFonts w:ascii="Times New Roman" w:eastAsia="Times New Roman" w:hAnsi="Times New Roman" w:cs="Times New Roman"/>
                <w:sz w:val="24"/>
                <w:szCs w:val="24"/>
              </w:rPr>
              <w:t xml:space="preserve"> актов приема-передачи Объектов в эксплуатацию Исполнителю.</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Срок действия задания</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ind w:left="1"/>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В течение срока выполнения работ (исполнения  Договора).</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Состав работ</w:t>
            </w:r>
          </w:p>
        </w:tc>
        <w:tc>
          <w:tcPr>
            <w:tcW w:w="6293" w:type="dxa"/>
            <w:tcBorders>
              <w:left w:val="double" w:sz="4" w:space="0" w:color="auto"/>
              <w:right w:val="double" w:sz="4" w:space="0" w:color="auto"/>
            </w:tcBorders>
          </w:tcPr>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Ежемесячно, но не позднее чем через 5 (пять) рабочих дней после окончания Отчетного периода представлять Заказчику Акт приема-передачи оказанных услуг с приложением обосновывающих документов, подтверждающих расходы на эксплуатацию в Отчетном периоде.</w:t>
            </w:r>
          </w:p>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Осуществлять работы по технической эксплуатации объектов ВТРК «Архыз», в соответствии с требованиями</w:t>
            </w:r>
            <w:r w:rsidRPr="00DC2930">
              <w:rPr>
                <w:rFonts w:ascii="Times New Roman" w:eastAsia="Times-Roman" w:hAnsi="Times New Roman" w:cs="Times New Roman"/>
                <w:sz w:val="24"/>
                <w:szCs w:val="24"/>
              </w:rPr>
              <w:t xml:space="preserve"> локальной нормативной документации, утвержденной Заказчиком, нормативных правовых актов Российской Федерации, </w:t>
            </w:r>
            <w:r w:rsidRPr="00DC2930">
              <w:rPr>
                <w:rFonts w:ascii="Times New Roman" w:eastAsia="Times New Roman" w:hAnsi="Times New Roman" w:cs="Times New Roman"/>
                <w:sz w:val="24"/>
                <w:szCs w:val="24"/>
              </w:rPr>
              <w:t>подлежащих обязательному исполнению при строительстве, реконструкции, капитальном ремонте и эксплуатации объектов капитального строительства (предварительный состав работ – Приложение № 3 к Договору).</w:t>
            </w:r>
          </w:p>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Осуществлять мониторинг по всем направлениям деятельности и представлять в адрес Заказчика отчеты и предложения по результатам мониторинга с графиками и регламентами проведения работ.</w:t>
            </w:r>
          </w:p>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Roman" w:hAnsi="Times New Roman" w:cs="Times New Roman"/>
                <w:sz w:val="24"/>
                <w:szCs w:val="24"/>
              </w:rPr>
              <w:t xml:space="preserve">Взаимодействовать с государственными </w:t>
            </w:r>
            <w:r w:rsidRPr="00DC2930">
              <w:rPr>
                <w:rFonts w:ascii="Times New Roman" w:eastAsia="Times New Roman" w:hAnsi="Times New Roman" w:cs="Times New Roman"/>
                <w:sz w:val="24"/>
                <w:szCs w:val="24"/>
              </w:rPr>
              <w:t>органами</w:t>
            </w:r>
            <w:r w:rsidRPr="00DC2930">
              <w:rPr>
                <w:rFonts w:ascii="Times New Roman" w:eastAsia="Times-Roman" w:hAnsi="Times New Roman" w:cs="Times New Roman"/>
                <w:sz w:val="24"/>
                <w:szCs w:val="24"/>
              </w:rPr>
              <w:t xml:space="preserve"> </w:t>
            </w:r>
            <w:r w:rsidRPr="00DC2930">
              <w:rPr>
                <w:rFonts w:ascii="Times New Roman" w:eastAsia="Times New Roman" w:hAnsi="Times New Roman" w:cs="Times New Roman"/>
                <w:sz w:val="24"/>
                <w:szCs w:val="24"/>
              </w:rPr>
              <w:t>контроля</w:t>
            </w:r>
            <w:r w:rsidRPr="00DC2930">
              <w:rPr>
                <w:rFonts w:ascii="Times New Roman" w:eastAsia="Times-Roman" w:hAnsi="Times New Roman" w:cs="Times New Roman"/>
                <w:sz w:val="24"/>
                <w:szCs w:val="24"/>
              </w:rPr>
              <w:t xml:space="preserve"> и надзора, в том числе представлять соответствующую отчетность </w:t>
            </w:r>
            <w:r w:rsidRPr="00DC2930">
              <w:rPr>
                <w:rFonts w:ascii="Times New Roman" w:eastAsia="Times New Roman" w:hAnsi="Times New Roman" w:cs="Times New Roman"/>
                <w:sz w:val="24"/>
                <w:szCs w:val="24"/>
              </w:rPr>
              <w:t>в случаях предусмотренных законодательством Российской Федерации.</w:t>
            </w:r>
          </w:p>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 xml:space="preserve">Вносить на рассмотрение Заказчика предложения по развитию и  повышению </w:t>
            </w:r>
            <w:r w:rsidRPr="00DC2930">
              <w:rPr>
                <w:rFonts w:ascii="Times New Roman" w:eastAsia="Times-Roman" w:hAnsi="Times New Roman" w:cs="Times New Roman"/>
                <w:sz w:val="24"/>
                <w:szCs w:val="24"/>
              </w:rPr>
              <w:t>эффективности</w:t>
            </w:r>
            <w:r w:rsidRPr="00DC2930">
              <w:rPr>
                <w:rFonts w:ascii="Times New Roman" w:eastAsia="Times New Roman" w:hAnsi="Times New Roman" w:cs="Times New Roman"/>
                <w:sz w:val="24"/>
                <w:szCs w:val="24"/>
              </w:rPr>
              <w:t xml:space="preserve"> функционирования объектов ВТРК «Архыз», формировать технические задания на реконструкцию и модернизацию объектов ВТРК «Архыз».</w:t>
            </w:r>
          </w:p>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Roman" w:hAnsi="Times New Roman" w:cs="Times New Roman"/>
                <w:sz w:val="24"/>
                <w:szCs w:val="24"/>
              </w:rPr>
              <w:lastRenderedPageBreak/>
              <w:t>Взаимодействовать с третьими лицами (по согласованию с Заказчиком) по выполнению гарантийных обязательств в гарантийный период эксплуатации по принятым Заказчиком объектам.</w:t>
            </w:r>
          </w:p>
          <w:p w:rsidR="00DC2930" w:rsidRPr="00DC2930" w:rsidRDefault="00DC2930" w:rsidP="00DC2930">
            <w:pPr>
              <w:widowControl w:val="0"/>
              <w:numPr>
                <w:ilvl w:val="0"/>
                <w:numId w:val="35"/>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Roman" w:hAnsi="Times New Roman" w:cs="Times New Roman"/>
                <w:sz w:val="24"/>
                <w:szCs w:val="24"/>
              </w:rPr>
              <w:t>Выполнять прочие услуги по эксплуатации Объектов по требованию Заказчика.</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Состав отчетных материалов</w:t>
            </w:r>
          </w:p>
        </w:tc>
        <w:tc>
          <w:tcPr>
            <w:tcW w:w="6293" w:type="dxa"/>
            <w:tcBorders>
              <w:left w:val="double" w:sz="4" w:space="0" w:color="auto"/>
              <w:right w:val="double" w:sz="4" w:space="0" w:color="auto"/>
            </w:tcBorders>
          </w:tcPr>
          <w:p w:rsidR="00DC2930" w:rsidRPr="00DC2930" w:rsidRDefault="00DC2930" w:rsidP="00DC2930">
            <w:pPr>
              <w:widowControl w:val="0"/>
              <w:numPr>
                <w:ilvl w:val="0"/>
                <w:numId w:val="37"/>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Ежемесячные Акты сдачи-приёмки оказанных услуг, с приложением обосновывающих документов (в части переменных затрат, не включенных в расценки), подтверждающих расходы на эксплуатацию в переменной части в Отчетном периоде.</w:t>
            </w:r>
          </w:p>
          <w:p w:rsidR="00DC2930" w:rsidRPr="00DC2930" w:rsidRDefault="00DC2930" w:rsidP="00DC2930">
            <w:pPr>
              <w:widowControl w:val="0"/>
              <w:numPr>
                <w:ilvl w:val="0"/>
                <w:numId w:val="37"/>
              </w:numPr>
              <w:autoSpaceDE w:val="0"/>
              <w:autoSpaceDN w:val="0"/>
              <w:adjustRightInd w:val="0"/>
              <w:spacing w:after="0" w:line="240" w:lineRule="auto"/>
              <w:ind w:left="1" w:firstLine="0"/>
              <w:jc w:val="both"/>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Иные документы, разрабатываемые в соответствии с условиями Договора.</w:t>
            </w:r>
          </w:p>
        </w:tc>
      </w:tr>
      <w:tr w:rsidR="00DC2930" w:rsidRPr="00DC2930" w:rsidTr="00750026">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Основные требования к выполняемым работам</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b/>
                <w:sz w:val="24"/>
                <w:szCs w:val="24"/>
              </w:rPr>
            </w:pPr>
            <w:r w:rsidRPr="00DC2930">
              <w:rPr>
                <w:rFonts w:ascii="Times New Roman" w:eastAsia="Times New Roman" w:hAnsi="Times New Roman" w:cs="Times New Roman"/>
                <w:sz w:val="24"/>
                <w:szCs w:val="24"/>
              </w:rPr>
              <w:t>Разрабатываемая документация и выполняемая работа должна соответствовать требованиям нормативных правовых актов Российской Федерации приведенных в разделе 9 и иным нормативным правовым актам Российской Федерации, подлежащим обязательному исполнению при строительстве, реконструкции, капитальном ремонте и эксплуатации объектов капитального строительства.</w:t>
            </w:r>
          </w:p>
        </w:tc>
      </w:tr>
      <w:tr w:rsidR="00DC2930" w:rsidRPr="00DC2930" w:rsidTr="00750026">
        <w:trPr>
          <w:trHeight w:val="448"/>
        </w:trPr>
        <w:tc>
          <w:tcPr>
            <w:tcW w:w="1064" w:type="dxa"/>
            <w:tcBorders>
              <w:left w:val="double" w:sz="4" w:space="0" w:color="auto"/>
              <w:right w:val="double" w:sz="4" w:space="0" w:color="auto"/>
            </w:tcBorders>
          </w:tcPr>
          <w:p w:rsidR="00DC2930" w:rsidRPr="00DC2930" w:rsidRDefault="00DC2930" w:rsidP="00DC2930">
            <w:pPr>
              <w:widowControl w:val="0"/>
              <w:numPr>
                <w:ilvl w:val="0"/>
                <w:numId w:val="25"/>
              </w:numPr>
              <w:tabs>
                <w:tab w:val="left" w:pos="0"/>
                <w:tab w:val="left" w:pos="193"/>
                <w:tab w:val="left" w:pos="1134"/>
              </w:tabs>
              <w:autoSpaceDE w:val="0"/>
              <w:autoSpaceDN w:val="0"/>
              <w:adjustRightInd w:val="0"/>
              <w:spacing w:after="0" w:line="240" w:lineRule="auto"/>
              <w:ind w:left="928"/>
              <w:jc w:val="both"/>
              <w:rPr>
                <w:rFonts w:ascii="Times New Roman" w:eastAsia="Times New Roman" w:hAnsi="Times New Roman" w:cs="Times New Roman"/>
                <w:sz w:val="24"/>
                <w:szCs w:val="24"/>
              </w:rPr>
            </w:pPr>
          </w:p>
        </w:tc>
        <w:tc>
          <w:tcPr>
            <w:tcW w:w="2479" w:type="dxa"/>
            <w:tcBorders>
              <w:left w:val="double" w:sz="4" w:space="0" w:color="auto"/>
              <w:right w:val="double" w:sz="4" w:space="0" w:color="auto"/>
            </w:tcBorders>
          </w:tcPr>
          <w:p w:rsidR="00DC2930" w:rsidRPr="00DC2930" w:rsidRDefault="00DC2930" w:rsidP="00DC2930">
            <w:pPr>
              <w:widowControl w:val="0"/>
              <w:tabs>
                <w:tab w:val="left" w:pos="1134"/>
              </w:tabs>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Порядок сдачи работы</w:t>
            </w:r>
          </w:p>
        </w:tc>
        <w:tc>
          <w:tcPr>
            <w:tcW w:w="6293" w:type="dxa"/>
            <w:tcBorders>
              <w:left w:val="double" w:sz="4" w:space="0" w:color="auto"/>
              <w:right w:val="double" w:sz="4" w:space="0" w:color="auto"/>
            </w:tcBorders>
          </w:tcPr>
          <w:p w:rsidR="00DC2930" w:rsidRPr="00DC2930" w:rsidRDefault="00DC2930" w:rsidP="00DC2930">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DC2930">
              <w:rPr>
                <w:rFonts w:ascii="Times New Roman" w:eastAsia="Times New Roman" w:hAnsi="Times New Roman" w:cs="Times New Roman"/>
                <w:sz w:val="24"/>
                <w:szCs w:val="24"/>
              </w:rPr>
              <w:t>В соответствии с условиями Договора.</w:t>
            </w:r>
          </w:p>
        </w:tc>
      </w:tr>
    </w:tbl>
    <w:p w:rsidR="000B745E" w:rsidRDefault="000B745E" w:rsidP="00D80F84">
      <w:pPr>
        <w:spacing w:after="0" w:line="240" w:lineRule="auto"/>
        <w:jc w:val="center"/>
        <w:rPr>
          <w:rFonts w:ascii="Times New Roman" w:eastAsia="Times New Roman" w:hAnsi="Times New Roman" w:cs="Times New Roman"/>
          <w:b/>
          <w:bCs/>
          <w:color w:val="000000"/>
        </w:rPr>
      </w:pPr>
    </w:p>
    <w:sectPr w:rsidR="000B745E" w:rsidSect="00C34C44">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C13A7D">
      <w:rPr>
        <w:rFonts w:ascii="Times New Roman" w:hAnsi="Times New Roman" w:cs="Times New Roman"/>
        <w:sz w:val="20"/>
        <w:szCs w:val="20"/>
      </w:rPr>
      <w:t>29</w:t>
    </w:r>
    <w:r>
      <w:rPr>
        <w:rFonts w:ascii="Times New Roman" w:hAnsi="Times New Roman" w:cs="Times New Roman"/>
        <w:sz w:val="20"/>
        <w:szCs w:val="20"/>
      </w:rPr>
      <w:t xml:space="preserve"> </w:t>
    </w:r>
    <w:r w:rsidR="00FD6D67">
      <w:rPr>
        <w:rFonts w:ascii="Times New Roman" w:hAnsi="Times New Roman" w:cs="Times New Roman"/>
        <w:sz w:val="20"/>
        <w:szCs w:val="20"/>
      </w:rPr>
      <w:t>июля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0B745E">
      <w:rPr>
        <w:rFonts w:ascii="Times New Roman" w:hAnsi="Times New Roman" w:cs="Times New Roman"/>
        <w:sz w:val="20"/>
        <w:szCs w:val="20"/>
      </w:rPr>
      <w:t>ДВТРК</w:t>
    </w:r>
    <w:r w:rsidR="00B1386B">
      <w:rPr>
        <w:rFonts w:ascii="Times New Roman" w:hAnsi="Times New Roman" w:cs="Times New Roman"/>
        <w:sz w:val="20"/>
        <w:szCs w:val="20"/>
      </w:rPr>
      <w:t>-</w:t>
    </w:r>
    <w:r w:rsidR="00C13A7D">
      <w:rPr>
        <w:rFonts w:ascii="Times New Roman" w:hAnsi="Times New Roman" w:cs="Times New Roman"/>
        <w:sz w:val="20"/>
        <w:szCs w:val="20"/>
      </w:rPr>
      <w:t>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134AB0">
          <w:rPr>
            <w:rFonts w:ascii="Times New Roman" w:hAnsi="Times New Roman" w:cs="Times New Roman"/>
            <w:noProof/>
          </w:rPr>
          <w:t>10</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D14BE6"/>
    <w:multiLevelType w:val="hybridMultilevel"/>
    <w:tmpl w:val="0846AD8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5">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7">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8">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0">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10"/>
  </w:num>
  <w:num w:numId="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3"/>
  </w:num>
  <w:num w:numId="8">
    <w:abstractNumId w:val="12"/>
  </w:num>
  <w:num w:numId="9">
    <w:abstractNumId w:val="35"/>
  </w:num>
  <w:num w:numId="10">
    <w:abstractNumId w:val="3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29"/>
  </w:num>
  <w:num w:numId="15">
    <w:abstractNumId w:val="16"/>
  </w:num>
  <w:num w:numId="16">
    <w:abstractNumId w:val="26"/>
  </w:num>
  <w:num w:numId="17">
    <w:abstractNumId w:val="24"/>
  </w:num>
  <w:num w:numId="18">
    <w:abstractNumId w:val="15"/>
  </w:num>
  <w:num w:numId="19">
    <w:abstractNumId w:val="4"/>
  </w:num>
  <w:num w:numId="20">
    <w:abstractNumId w:val="5"/>
  </w:num>
  <w:num w:numId="21">
    <w:abstractNumId w:val="19"/>
  </w:num>
  <w:num w:numId="22">
    <w:abstractNumId w:val="14"/>
  </w:num>
  <w:num w:numId="23">
    <w:abstractNumId w:val="28"/>
  </w:num>
  <w:num w:numId="24">
    <w:abstractNumId w:val="27"/>
  </w:num>
  <w:num w:numId="25">
    <w:abstractNumId w:val="2"/>
  </w:num>
  <w:num w:numId="26">
    <w:abstractNumId w:val="20"/>
  </w:num>
  <w:num w:numId="27">
    <w:abstractNumId w:val="32"/>
  </w:num>
  <w:num w:numId="28">
    <w:abstractNumId w:val="3"/>
  </w:num>
  <w:num w:numId="29">
    <w:abstractNumId w:val="3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1"/>
  </w:num>
  <w:num w:numId="36">
    <w:abstractNumId w:val="8"/>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B745E"/>
    <w:rsid w:val="000C08C6"/>
    <w:rsid w:val="000C22D7"/>
    <w:rsid w:val="000C3D82"/>
    <w:rsid w:val="000C41DE"/>
    <w:rsid w:val="000C5186"/>
    <w:rsid w:val="000C6931"/>
    <w:rsid w:val="000C7DC4"/>
    <w:rsid w:val="000D0064"/>
    <w:rsid w:val="000D4D79"/>
    <w:rsid w:val="000D54B2"/>
    <w:rsid w:val="000E4686"/>
    <w:rsid w:val="000E50F9"/>
    <w:rsid w:val="000F0FB2"/>
    <w:rsid w:val="000F1222"/>
    <w:rsid w:val="000F26AD"/>
    <w:rsid w:val="000F358C"/>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34AB0"/>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894"/>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510C0"/>
    <w:rsid w:val="00252A3A"/>
    <w:rsid w:val="00253749"/>
    <w:rsid w:val="00253B0D"/>
    <w:rsid w:val="00254514"/>
    <w:rsid w:val="00255844"/>
    <w:rsid w:val="00255C7C"/>
    <w:rsid w:val="00257074"/>
    <w:rsid w:val="0025753F"/>
    <w:rsid w:val="00264AA5"/>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1339"/>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2EF4"/>
    <w:rsid w:val="004157BC"/>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659"/>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369B"/>
    <w:rsid w:val="005842D7"/>
    <w:rsid w:val="00586077"/>
    <w:rsid w:val="00597068"/>
    <w:rsid w:val="005B5DAD"/>
    <w:rsid w:val="005C1866"/>
    <w:rsid w:val="005C41FE"/>
    <w:rsid w:val="005C4A61"/>
    <w:rsid w:val="005C5B3E"/>
    <w:rsid w:val="005C7024"/>
    <w:rsid w:val="005C751D"/>
    <w:rsid w:val="005D05EE"/>
    <w:rsid w:val="005D1095"/>
    <w:rsid w:val="005D1223"/>
    <w:rsid w:val="005D684E"/>
    <w:rsid w:val="005E1D75"/>
    <w:rsid w:val="005E2D7C"/>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3496D"/>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0026"/>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68E3"/>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4D88"/>
    <w:rsid w:val="00A727E8"/>
    <w:rsid w:val="00A77B30"/>
    <w:rsid w:val="00A86947"/>
    <w:rsid w:val="00A90088"/>
    <w:rsid w:val="00A931B2"/>
    <w:rsid w:val="00A94F8A"/>
    <w:rsid w:val="00AA1D0B"/>
    <w:rsid w:val="00AA5EDC"/>
    <w:rsid w:val="00AA71AF"/>
    <w:rsid w:val="00AB1046"/>
    <w:rsid w:val="00AB1931"/>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229D"/>
    <w:rsid w:val="00B44125"/>
    <w:rsid w:val="00B46F0C"/>
    <w:rsid w:val="00B472CB"/>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3A7D"/>
    <w:rsid w:val="00C164CA"/>
    <w:rsid w:val="00C24431"/>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2930"/>
    <w:rsid w:val="00DC3328"/>
    <w:rsid w:val="00DC6479"/>
    <w:rsid w:val="00DD5D8B"/>
    <w:rsid w:val="00DE118F"/>
    <w:rsid w:val="00DE40A7"/>
    <w:rsid w:val="00DF17EF"/>
    <w:rsid w:val="00DF3A05"/>
    <w:rsid w:val="00DF469D"/>
    <w:rsid w:val="00E034B2"/>
    <w:rsid w:val="00E117E1"/>
    <w:rsid w:val="00E1432A"/>
    <w:rsid w:val="00E14658"/>
    <w:rsid w:val="00E15816"/>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3F21"/>
    <w:rsid w:val="00FB5CA5"/>
    <w:rsid w:val="00FC08E3"/>
    <w:rsid w:val="00FC4308"/>
    <w:rsid w:val="00FC4E4A"/>
    <w:rsid w:val="00FC5045"/>
    <w:rsid w:val="00FC7735"/>
    <w:rsid w:val="00FD0E49"/>
    <w:rsid w:val="00FD169D"/>
    <w:rsid w:val="00FD17D2"/>
    <w:rsid w:val="00FD1ED0"/>
    <w:rsid w:val="00FD6D67"/>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27">
    <w:name w:val="Средняя сетка 2 Знак"/>
    <w:link w:val="28"/>
    <w:uiPriority w:val="1"/>
    <w:rsid w:val="000F358C"/>
    <w:rPr>
      <w:sz w:val="22"/>
      <w:szCs w:val="22"/>
    </w:rPr>
  </w:style>
  <w:style w:type="table" w:styleId="28">
    <w:name w:val="Medium Grid 2"/>
    <w:basedOn w:val="a1"/>
    <w:link w:val="27"/>
    <w:uiPriority w:val="1"/>
    <w:rsid w:val="000F35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27">
    <w:name w:val="Средняя сетка 2 Знак"/>
    <w:link w:val="28"/>
    <w:uiPriority w:val="1"/>
    <w:rsid w:val="000F358C"/>
    <w:rPr>
      <w:sz w:val="22"/>
      <w:szCs w:val="22"/>
    </w:rPr>
  </w:style>
  <w:style w:type="table" w:styleId="28">
    <w:name w:val="Medium Grid 2"/>
    <w:basedOn w:val="a1"/>
    <w:link w:val="27"/>
    <w:uiPriority w:val="1"/>
    <w:rsid w:val="000F35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16159">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61564731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888175585">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4B6CA-0862-44C1-BF3B-9CCC79FF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398</cp:revision>
  <cp:lastPrinted>2015-07-31T12:11:00Z</cp:lastPrinted>
  <dcterms:created xsi:type="dcterms:W3CDTF">2014-03-06T14:15:00Z</dcterms:created>
  <dcterms:modified xsi:type="dcterms:W3CDTF">2015-07-31T12:11:00Z</dcterms:modified>
</cp:coreProperties>
</file>