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6B551E" w:rsidRPr="006B551E">
        <w:rPr>
          <w:b/>
          <w:sz w:val="28"/>
          <w:szCs w:val="28"/>
        </w:rPr>
        <w:t>30</w:t>
      </w:r>
      <w:r w:rsidR="00FF1EC7">
        <w:rPr>
          <w:b/>
          <w:sz w:val="28"/>
          <w:szCs w:val="28"/>
        </w:rPr>
        <w:t>.</w:t>
      </w:r>
      <w:r w:rsidR="00C1719B">
        <w:rPr>
          <w:b/>
          <w:sz w:val="28"/>
          <w:szCs w:val="28"/>
        </w:rPr>
        <w:t>08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6B551E" w:rsidRPr="006B551E">
        <w:rPr>
          <w:b/>
          <w:sz w:val="28"/>
          <w:szCs w:val="28"/>
        </w:rPr>
        <w:t>3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C1719B" w:rsidRPr="00C1719B">
        <w:rPr>
          <w:b/>
          <w:sz w:val="28"/>
          <w:szCs w:val="28"/>
        </w:rPr>
        <w:t>от 15.08.2016 г. № ОК-ДС-73П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900006" w:rsidTr="006E1215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6E1215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90BE2" w:rsidRPr="006B551E" w:rsidRDefault="006B551E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Рассмотреть возможность включения в проект договора в раздел 3 «Цена договора» пункт об авансировании работ в размере 30% под обеспечение исполнение договора в форме безотзывной банковской гарантии, в том же размере (применить пункт 9.2.4 Конкурсной документации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267DC8" w:rsidRDefault="00267DC8" w:rsidP="00267DC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67DC8">
              <w:rPr>
                <w:rFonts w:eastAsia="Calibri"/>
                <w:sz w:val="28"/>
                <w:szCs w:val="28"/>
              </w:rPr>
              <w:t xml:space="preserve">Согласно пункту </w:t>
            </w:r>
            <w:r w:rsidR="006E1215">
              <w:rPr>
                <w:rFonts w:eastAsia="Calibri"/>
                <w:sz w:val="28"/>
                <w:szCs w:val="28"/>
              </w:rPr>
              <w:t>9.2.1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DC8">
              <w:rPr>
                <w:rFonts w:eastAsia="Calibri"/>
                <w:sz w:val="28"/>
                <w:szCs w:val="28"/>
              </w:rPr>
              <w:t xml:space="preserve">Конкурсной документации </w:t>
            </w:r>
            <w:bookmarkStart w:id="0" w:name="_GoBack"/>
            <w:bookmarkEnd w:id="0"/>
            <w:r w:rsidR="006E1215">
              <w:rPr>
                <w:rFonts w:eastAsia="Calibri"/>
                <w:sz w:val="28"/>
                <w:szCs w:val="28"/>
              </w:rPr>
              <w:t>з</w:t>
            </w:r>
            <w:r w:rsidR="006E1215" w:rsidRPr="006E1215">
              <w:rPr>
                <w:rFonts w:eastAsia="Calibri"/>
                <w:sz w:val="28"/>
                <w:szCs w:val="28"/>
              </w:rPr>
              <w:t>аказчик вправе устанавливать требование об обеспечении исполнения договора</w:t>
            </w:r>
            <w:r w:rsidRPr="00267DC8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C330D4" w:rsidRDefault="00924BFC" w:rsidP="00C330D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пункту 9.2.5</w:t>
            </w:r>
            <w:r w:rsidRPr="00924BFC">
              <w:rPr>
                <w:rFonts w:eastAsia="Calibri"/>
                <w:sz w:val="28"/>
                <w:szCs w:val="28"/>
              </w:rPr>
              <w:t xml:space="preserve"> Конкурсной документации 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924BFC">
              <w:rPr>
                <w:rFonts w:eastAsia="Calibri"/>
                <w:sz w:val="28"/>
                <w:szCs w:val="28"/>
              </w:rPr>
              <w:t>ребования, касающиеся обеспечения исполнения договора, устанавливаются для всех участников закупки в равной мере.</w:t>
            </w:r>
            <w:r w:rsidR="00C330D4">
              <w:rPr>
                <w:rFonts w:eastAsia="Calibri"/>
                <w:sz w:val="28"/>
                <w:szCs w:val="28"/>
              </w:rPr>
              <w:t xml:space="preserve"> </w:t>
            </w:r>
            <w:r w:rsidR="00C330D4">
              <w:rPr>
                <w:rFonts w:eastAsia="Calibri"/>
                <w:sz w:val="28"/>
                <w:szCs w:val="28"/>
              </w:rPr>
              <w:t xml:space="preserve">Конкурсной документацией и положениями проекта договора (часть </w:t>
            </w:r>
            <w:r w:rsidR="00C330D4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="00C330D4" w:rsidRPr="006E1215">
              <w:rPr>
                <w:rFonts w:eastAsia="Calibri"/>
                <w:sz w:val="28"/>
                <w:szCs w:val="28"/>
              </w:rPr>
              <w:t xml:space="preserve"> </w:t>
            </w:r>
            <w:r w:rsidR="00C330D4">
              <w:rPr>
                <w:rFonts w:eastAsia="Calibri"/>
                <w:sz w:val="28"/>
                <w:szCs w:val="28"/>
              </w:rPr>
              <w:t xml:space="preserve">Конкурсной документации) обеспечение </w:t>
            </w:r>
            <w:r w:rsidR="00C330D4" w:rsidRPr="006E1215">
              <w:rPr>
                <w:rFonts w:eastAsia="Calibri"/>
                <w:sz w:val="28"/>
                <w:szCs w:val="28"/>
              </w:rPr>
              <w:t>исполнения договора</w:t>
            </w:r>
            <w:r w:rsidR="00C330D4">
              <w:rPr>
                <w:rFonts w:eastAsia="Calibri"/>
                <w:sz w:val="28"/>
                <w:szCs w:val="28"/>
              </w:rPr>
              <w:t xml:space="preserve"> не установлено.</w:t>
            </w:r>
          </w:p>
          <w:p w:rsidR="008D713D" w:rsidRPr="00A1445B" w:rsidRDefault="00C330D4" w:rsidP="0074119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Внесение изменений в проект договора не планируется.</w:t>
            </w:r>
          </w:p>
        </w:tc>
      </w:tr>
    </w:tbl>
    <w:p w:rsidR="00263918" w:rsidRPr="0082724A" w:rsidRDefault="00263918" w:rsidP="00E23392">
      <w:pPr>
        <w:spacing w:after="0" w:line="240" w:lineRule="auto"/>
        <w:rPr>
          <w:sz w:val="28"/>
          <w:szCs w:val="28"/>
        </w:rPr>
      </w:pPr>
    </w:p>
    <w:sectPr w:rsidR="00263918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35056"/>
    <w:rsid w:val="001469C6"/>
    <w:rsid w:val="00155BEB"/>
    <w:rsid w:val="00160790"/>
    <w:rsid w:val="00173A3C"/>
    <w:rsid w:val="0019396C"/>
    <w:rsid w:val="001B689D"/>
    <w:rsid w:val="002176AE"/>
    <w:rsid w:val="00263918"/>
    <w:rsid w:val="00267DC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102A3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B551E"/>
    <w:rsid w:val="006C3A52"/>
    <w:rsid w:val="006E1215"/>
    <w:rsid w:val="006E1625"/>
    <w:rsid w:val="0074119A"/>
    <w:rsid w:val="007574D9"/>
    <w:rsid w:val="00782F54"/>
    <w:rsid w:val="007871BC"/>
    <w:rsid w:val="007D19BC"/>
    <w:rsid w:val="007E027E"/>
    <w:rsid w:val="0082724A"/>
    <w:rsid w:val="00850565"/>
    <w:rsid w:val="00856CA4"/>
    <w:rsid w:val="008B19C1"/>
    <w:rsid w:val="008D713D"/>
    <w:rsid w:val="008E7754"/>
    <w:rsid w:val="00900006"/>
    <w:rsid w:val="009062CF"/>
    <w:rsid w:val="009102C6"/>
    <w:rsid w:val="00924BFC"/>
    <w:rsid w:val="009625B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C7B8A"/>
    <w:rsid w:val="00AE6BCA"/>
    <w:rsid w:val="00AF2DBC"/>
    <w:rsid w:val="00B47BB1"/>
    <w:rsid w:val="00B81F43"/>
    <w:rsid w:val="00B97E24"/>
    <w:rsid w:val="00BC7911"/>
    <w:rsid w:val="00C11AD3"/>
    <w:rsid w:val="00C133E4"/>
    <w:rsid w:val="00C1719B"/>
    <w:rsid w:val="00C26C48"/>
    <w:rsid w:val="00C330D4"/>
    <w:rsid w:val="00C430CC"/>
    <w:rsid w:val="00C475E0"/>
    <w:rsid w:val="00C96B21"/>
    <w:rsid w:val="00C97C96"/>
    <w:rsid w:val="00D05A94"/>
    <w:rsid w:val="00D23003"/>
    <w:rsid w:val="00D32C63"/>
    <w:rsid w:val="00D3681D"/>
    <w:rsid w:val="00D50243"/>
    <w:rsid w:val="00D51667"/>
    <w:rsid w:val="00DA2D21"/>
    <w:rsid w:val="00DC792A"/>
    <w:rsid w:val="00DE0830"/>
    <w:rsid w:val="00DE408D"/>
    <w:rsid w:val="00DE7445"/>
    <w:rsid w:val="00E13057"/>
    <w:rsid w:val="00E155AD"/>
    <w:rsid w:val="00E21B77"/>
    <w:rsid w:val="00E23392"/>
    <w:rsid w:val="00E459F9"/>
    <w:rsid w:val="00E56FBD"/>
    <w:rsid w:val="00EA71FA"/>
    <w:rsid w:val="00EC61EF"/>
    <w:rsid w:val="00ED3EAF"/>
    <w:rsid w:val="00F51C78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47</cp:revision>
  <cp:lastPrinted>2016-05-19T11:55:00Z</cp:lastPrinted>
  <dcterms:created xsi:type="dcterms:W3CDTF">2014-06-02T13:30:00Z</dcterms:created>
  <dcterms:modified xsi:type="dcterms:W3CDTF">2016-08-30T09:40:00Z</dcterms:modified>
</cp:coreProperties>
</file>