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A76831" w:rsidRDefault="00A76831" w:rsidP="00A7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31">
        <w:rPr>
          <w:rFonts w:ascii="Times New Roman" w:hAnsi="Times New Roman" w:cs="Times New Roman"/>
          <w:b/>
          <w:sz w:val="28"/>
          <w:szCs w:val="28"/>
        </w:rPr>
        <w:t xml:space="preserve">Разъяснения положений документации о закупке от </w:t>
      </w:r>
      <w:r w:rsidR="00885BF4" w:rsidRPr="00885BF4">
        <w:rPr>
          <w:rFonts w:ascii="Times New Roman" w:hAnsi="Times New Roman" w:cs="Times New Roman"/>
          <w:b/>
          <w:sz w:val="28"/>
          <w:szCs w:val="28"/>
        </w:rPr>
        <w:t>19</w:t>
      </w:r>
      <w:r w:rsidR="00885BF4">
        <w:rPr>
          <w:rFonts w:ascii="Times New Roman" w:hAnsi="Times New Roman" w:cs="Times New Roman"/>
          <w:b/>
          <w:sz w:val="28"/>
          <w:szCs w:val="28"/>
        </w:rPr>
        <w:t>.0</w:t>
      </w:r>
      <w:r w:rsidR="00885BF4" w:rsidRPr="00885BF4">
        <w:rPr>
          <w:rFonts w:ascii="Times New Roman" w:hAnsi="Times New Roman" w:cs="Times New Roman"/>
          <w:b/>
          <w:sz w:val="28"/>
          <w:szCs w:val="28"/>
        </w:rPr>
        <w:t>5</w:t>
      </w:r>
      <w:r w:rsidRPr="00A76831">
        <w:rPr>
          <w:rFonts w:ascii="Times New Roman" w:hAnsi="Times New Roman" w:cs="Times New Roman"/>
          <w:b/>
          <w:sz w:val="28"/>
          <w:szCs w:val="28"/>
        </w:rPr>
        <w:t>.201</w:t>
      </w:r>
      <w:r w:rsidR="00885BF4" w:rsidRPr="00885BF4">
        <w:rPr>
          <w:rFonts w:ascii="Times New Roman" w:hAnsi="Times New Roman" w:cs="Times New Roman"/>
          <w:b/>
          <w:sz w:val="28"/>
          <w:szCs w:val="28"/>
        </w:rPr>
        <w:t>7</w:t>
      </w:r>
      <w:r w:rsidRPr="00A76831">
        <w:rPr>
          <w:rFonts w:ascii="Times New Roman" w:hAnsi="Times New Roman" w:cs="Times New Roman"/>
          <w:b/>
          <w:sz w:val="28"/>
          <w:szCs w:val="28"/>
        </w:rPr>
        <w:t xml:space="preserve"> г. № 1 </w:t>
      </w:r>
    </w:p>
    <w:p w:rsidR="00A76831" w:rsidRPr="00A76831" w:rsidRDefault="00A76831" w:rsidP="00A7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31">
        <w:rPr>
          <w:rFonts w:ascii="Times New Roman" w:hAnsi="Times New Roman" w:cs="Times New Roman"/>
          <w:b/>
          <w:sz w:val="28"/>
          <w:szCs w:val="28"/>
        </w:rPr>
        <w:t xml:space="preserve">(Извещение </w:t>
      </w:r>
      <w:r w:rsidR="00885BF4" w:rsidRPr="00885BF4">
        <w:rPr>
          <w:rFonts w:ascii="Times New Roman" w:hAnsi="Times New Roman" w:cs="Times New Roman"/>
          <w:b/>
          <w:bCs/>
          <w:sz w:val="28"/>
          <w:szCs w:val="28"/>
        </w:rPr>
        <w:t xml:space="preserve">от 12.05.2017 г. </w:t>
      </w:r>
      <w:r w:rsidRPr="00A76831">
        <w:rPr>
          <w:rFonts w:ascii="Times New Roman" w:hAnsi="Times New Roman" w:cs="Times New Roman"/>
          <w:b/>
          <w:bCs/>
          <w:sz w:val="28"/>
          <w:szCs w:val="28"/>
        </w:rPr>
        <w:t>№ ЗК-ДЗИО–2</w:t>
      </w:r>
      <w:r w:rsidR="00885BF4" w:rsidRPr="00885BF4">
        <w:rPr>
          <w:rFonts w:ascii="Times New Roman" w:hAnsi="Times New Roman" w:cs="Times New Roman"/>
          <w:b/>
          <w:bCs/>
          <w:sz w:val="28"/>
          <w:szCs w:val="28"/>
        </w:rPr>
        <w:t>94</w:t>
      </w:r>
      <w:r w:rsidRPr="00A76831">
        <w:rPr>
          <w:rFonts w:ascii="Times New Roman" w:hAnsi="Times New Roman" w:cs="Times New Roman"/>
          <w:b/>
          <w:sz w:val="28"/>
          <w:szCs w:val="28"/>
        </w:rPr>
        <w:t>)</w:t>
      </w:r>
    </w:p>
    <w:p w:rsidR="00A76831" w:rsidRPr="00A76831" w:rsidRDefault="00A76831" w:rsidP="00A768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5670"/>
      </w:tblGrid>
      <w:tr w:rsidR="00A76831" w:rsidRPr="00A76831" w:rsidTr="00625E78">
        <w:tc>
          <w:tcPr>
            <w:tcW w:w="851" w:type="dxa"/>
            <w:shd w:val="clear" w:color="auto" w:fill="auto"/>
            <w:vAlign w:val="center"/>
          </w:tcPr>
          <w:p w:rsidR="00A76831" w:rsidRPr="00A76831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7683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683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A7683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6831" w:rsidRPr="00A76831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7683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6831" w:rsidRPr="00A76831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7683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A76831" w:rsidRPr="00A76831" w:rsidTr="00625E78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A76831" w:rsidRPr="00A76831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7683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76831" w:rsidRPr="00885BF4" w:rsidRDefault="00885BF4" w:rsidP="0062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Просим представить уточняющую информацию </w:t>
            </w:r>
            <w:r w:rsidR="00625E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размер</w:t>
            </w:r>
            <w:r w:rsidR="00625E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площади предполагаемой вырубки леса или списка насаждений.</w:t>
            </w:r>
          </w:p>
        </w:tc>
        <w:tc>
          <w:tcPr>
            <w:tcW w:w="5670" w:type="dxa"/>
            <w:shd w:val="clear" w:color="auto" w:fill="auto"/>
          </w:tcPr>
          <w:p w:rsidR="00A76831" w:rsidRPr="00A76831" w:rsidRDefault="00885BF4" w:rsidP="00D3120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BF4">
              <w:rPr>
                <w:rFonts w:ascii="Times New Roman" w:hAnsi="Times New Roman" w:cs="Times New Roman"/>
                <w:bCs/>
                <w:sz w:val="28"/>
                <w:szCs w:val="28"/>
              </w:rPr>
              <w:t>По данным дендрологического обследования территории, проведенного в летний период 2015 г. и 2016 г.</w:t>
            </w:r>
            <w:r w:rsidR="00D3120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85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вырубке подлежат лесные насаждения, произрастающие на площади 46,16 га, из которых на 40,3 га преобладает пихта, на 5,65 га береза, на 0,11 га клен, на 0,1 га ольха.</w:t>
            </w:r>
          </w:p>
        </w:tc>
      </w:tr>
    </w:tbl>
    <w:p w:rsidR="00A76831" w:rsidRPr="00A76831" w:rsidRDefault="00A76831" w:rsidP="00A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148" w:rsidRPr="00654108" w:rsidRDefault="009E5148" w:rsidP="00654108">
      <w:pPr>
        <w:jc w:val="center"/>
      </w:pPr>
      <w:bookmarkStart w:id="0" w:name="_GoBack"/>
      <w:bookmarkEnd w:id="0"/>
    </w:p>
    <w:sectPr w:rsidR="009E5148" w:rsidRPr="00654108" w:rsidSect="00625E78">
      <w:footerReference w:type="default" r:id="rId9"/>
      <w:pgSz w:w="11906" w:h="16838" w:code="9"/>
      <w:pgMar w:top="720" w:right="720" w:bottom="720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10D99"/>
    <w:rsid w:val="00025894"/>
    <w:rsid w:val="00032539"/>
    <w:rsid w:val="000417AF"/>
    <w:rsid w:val="00092974"/>
    <w:rsid w:val="000B56A9"/>
    <w:rsid w:val="000E3609"/>
    <w:rsid w:val="000F4CE5"/>
    <w:rsid w:val="0011275B"/>
    <w:rsid w:val="00124209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953FB"/>
    <w:rsid w:val="005A44A7"/>
    <w:rsid w:val="005B674B"/>
    <w:rsid w:val="005E3ACA"/>
    <w:rsid w:val="0060559A"/>
    <w:rsid w:val="00613C16"/>
    <w:rsid w:val="006258F1"/>
    <w:rsid w:val="00625E78"/>
    <w:rsid w:val="00640DBC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1186"/>
    <w:rsid w:val="006C12E4"/>
    <w:rsid w:val="006D7E5F"/>
    <w:rsid w:val="006E415A"/>
    <w:rsid w:val="00716A45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65C38"/>
    <w:rsid w:val="008744C5"/>
    <w:rsid w:val="00885BF4"/>
    <w:rsid w:val="008922E1"/>
    <w:rsid w:val="008A46FE"/>
    <w:rsid w:val="008B500A"/>
    <w:rsid w:val="008C2092"/>
    <w:rsid w:val="008C69C3"/>
    <w:rsid w:val="008E4D7B"/>
    <w:rsid w:val="008F08FE"/>
    <w:rsid w:val="009041C8"/>
    <w:rsid w:val="00943BF3"/>
    <w:rsid w:val="009728FD"/>
    <w:rsid w:val="00996262"/>
    <w:rsid w:val="00997F6F"/>
    <w:rsid w:val="009A05B6"/>
    <w:rsid w:val="009A517E"/>
    <w:rsid w:val="009A567E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D0CC6"/>
    <w:rsid w:val="00AD1D26"/>
    <w:rsid w:val="00AD1FC3"/>
    <w:rsid w:val="00AE2857"/>
    <w:rsid w:val="00B34246"/>
    <w:rsid w:val="00B36818"/>
    <w:rsid w:val="00B468B9"/>
    <w:rsid w:val="00B53658"/>
    <w:rsid w:val="00B71225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7407-468A-4782-B42A-C91C5A86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26</cp:revision>
  <cp:lastPrinted>2017-05-19T09:22:00Z</cp:lastPrinted>
  <dcterms:created xsi:type="dcterms:W3CDTF">2014-11-10T09:02:00Z</dcterms:created>
  <dcterms:modified xsi:type="dcterms:W3CDTF">2017-05-19T10:13:00Z</dcterms:modified>
</cp:coreProperties>
</file>