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100910">
        <w:rPr>
          <w:rFonts w:ascii="Times New Roman" w:eastAsia="Times New Roman" w:hAnsi="Times New Roman" w:cs="Times New Roman"/>
          <w:b/>
          <w:bCs/>
          <w:sz w:val="28"/>
          <w:szCs w:val="28"/>
        </w:rPr>
        <w:t>ДБ</w:t>
      </w:r>
      <w:r w:rsidR="003040F3">
        <w:rPr>
          <w:rFonts w:ascii="Times New Roman" w:eastAsia="Times New Roman" w:hAnsi="Times New Roman" w:cs="Times New Roman"/>
          <w:b/>
          <w:bCs/>
          <w:sz w:val="28"/>
          <w:szCs w:val="28"/>
        </w:rPr>
        <w:t>-</w:t>
      </w:r>
      <w:r w:rsidR="00100910">
        <w:rPr>
          <w:rFonts w:ascii="Times New Roman" w:eastAsia="Times New Roman" w:hAnsi="Times New Roman" w:cs="Times New Roman"/>
          <w:b/>
          <w:bCs/>
          <w:sz w:val="28"/>
          <w:szCs w:val="28"/>
        </w:rPr>
        <w:t>173/</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24BAE"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D24BAE"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24BAE">
        <w:rPr>
          <w:rFonts w:ascii="Times New Roman" w:eastAsia="Times New Roman" w:hAnsi="Times New Roman" w:cs="Times New Roman"/>
          <w:bCs/>
          <w:color w:val="000000" w:themeColor="text1"/>
          <w:sz w:val="24"/>
          <w:szCs w:val="24"/>
        </w:rPr>
        <w:t>Голосов Дмитрий Александрович</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Аликов Мурат Владимирович</w:t>
      </w:r>
      <w:r w:rsidR="002D7B23" w:rsidRPr="00896778">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Гарага Дмитрий Сергеевич</w:t>
      </w:r>
      <w:r w:rsidR="002D7B23" w:rsidRPr="00896778">
        <w:rPr>
          <w:rFonts w:ascii="Times New Roman" w:eastAsia="Times New Roman" w:hAnsi="Times New Roman" w:cs="Times New Roman"/>
          <w:bCs/>
          <w:color w:val="000000" w:themeColor="text1"/>
          <w:sz w:val="24"/>
          <w:szCs w:val="24"/>
        </w:rPr>
        <w:t>,</w:t>
      </w:r>
      <w:r w:rsidR="002D7B23" w:rsidRPr="00DA1A54">
        <w:t xml:space="preserve"> </w:t>
      </w:r>
      <w:r w:rsidRPr="00D24BAE">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 xml:space="preserve">, </w:t>
      </w:r>
      <w:r w:rsidR="002D7B23" w:rsidRPr="00896778">
        <w:rPr>
          <w:rFonts w:ascii="Times New Roman" w:eastAsia="Times New Roman" w:hAnsi="Times New Roman" w:cs="Times New Roman"/>
          <w:bCs/>
          <w:color w:val="000000" w:themeColor="text1"/>
          <w:sz w:val="24"/>
          <w:szCs w:val="24"/>
        </w:rPr>
        <w:t xml:space="preserve">Зверева Наталья Алексеевна, </w:t>
      </w:r>
      <w:r w:rsidR="007B796C" w:rsidRPr="00D24BAE">
        <w:rPr>
          <w:rFonts w:ascii="Times New Roman" w:eastAsia="Times New Roman" w:hAnsi="Times New Roman" w:cs="Times New Roman"/>
          <w:bCs/>
          <w:color w:val="000000" w:themeColor="text1"/>
          <w:sz w:val="24"/>
          <w:szCs w:val="24"/>
        </w:rPr>
        <w:t>Канунников Денис Викторович</w:t>
      </w:r>
      <w:r w:rsidR="007B796C">
        <w:rPr>
          <w:rFonts w:ascii="Times New Roman" w:eastAsia="Times New Roman" w:hAnsi="Times New Roman" w:cs="Times New Roman"/>
          <w:bCs/>
          <w:color w:val="000000" w:themeColor="text1"/>
          <w:sz w:val="24"/>
          <w:szCs w:val="24"/>
        </w:rPr>
        <w:t>,</w:t>
      </w:r>
      <w:r w:rsidR="007B796C" w:rsidRPr="00351AD7">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Кузнецов Андрей Александрович</w:t>
      </w:r>
      <w:r w:rsidR="002D7B23">
        <w:rPr>
          <w:rFonts w:ascii="Times New Roman" w:eastAsia="Times New Roman" w:hAnsi="Times New Roman" w:cs="Times New Roman"/>
          <w:bCs/>
          <w:color w:val="000000" w:themeColor="text1"/>
          <w:sz w:val="24"/>
          <w:szCs w:val="24"/>
        </w:rPr>
        <w:t>,</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Сережников Сергей Сергеевич</w:t>
      </w:r>
      <w:r>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Токарев Игорь Александрович</w:t>
      </w:r>
      <w:r w:rsidR="002D7B23"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F42A54">
        <w:rPr>
          <w:rFonts w:ascii="Times New Roman" w:hAnsi="Times New Roman"/>
          <w:bCs/>
          <w:color w:val="000000"/>
          <w:sz w:val="24"/>
          <w:szCs w:val="24"/>
        </w:rPr>
        <w:t>начальник отдела корпоративной защиты и информационной безопасности</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F42A54" w:rsidRPr="00F42A54">
        <w:rPr>
          <w:rFonts w:ascii="Times New Roman" w:hAnsi="Times New Roman"/>
          <w:color w:val="000000"/>
          <w:sz w:val="24"/>
          <w:szCs w:val="24"/>
        </w:rPr>
        <w:t>Слаута Артур Александрович</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w:t>
      </w:r>
      <w:r w:rsidR="003B2D9E">
        <w:rPr>
          <w:rFonts w:ascii="Times New Roman" w:hAnsi="Times New Roman"/>
          <w:bCs/>
          <w:color w:val="000000" w:themeColor="text1"/>
          <w:sz w:val="24"/>
          <w:szCs w:val="24"/>
        </w:rPr>
        <w:t xml:space="preserve"> </w:t>
      </w:r>
      <w:r w:rsidRPr="009A5B98">
        <w:rPr>
          <w:rFonts w:ascii="Times New Roman" w:hAnsi="Times New Roman"/>
          <w:bCs/>
          <w:color w:val="000000" w:themeColor="text1"/>
          <w:sz w:val="24"/>
          <w:szCs w:val="24"/>
        </w:rPr>
        <w:t>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171764">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w:t>
      </w:r>
      <w:r w:rsidR="00F42A54">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(мск) </w:t>
      </w:r>
      <w:r w:rsidR="00342B8F">
        <w:rPr>
          <w:rFonts w:ascii="Times New Roman" w:eastAsia="Times New Roman" w:hAnsi="Times New Roman" w:cs="Times New Roman"/>
          <w:color w:val="000000" w:themeColor="text1"/>
          <w:sz w:val="24"/>
          <w:szCs w:val="24"/>
        </w:rPr>
        <w:br/>
      </w:r>
      <w:r w:rsidR="00F42A54">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 xml:space="preserve"> </w:t>
      </w:r>
      <w:r w:rsidR="00171764">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F42A54">
        <w:rPr>
          <w:rFonts w:ascii="Times New Roman" w:eastAsia="Times New Roman" w:hAnsi="Times New Roman" w:cs="Times New Roman"/>
          <w:bCs/>
          <w:color w:val="000000" w:themeColor="text1"/>
          <w:sz w:val="24"/>
          <w:szCs w:val="24"/>
        </w:rPr>
        <w:t>ДБ</w:t>
      </w:r>
      <w:r w:rsidR="00342B8F">
        <w:rPr>
          <w:rFonts w:ascii="Times New Roman" w:eastAsia="Times New Roman" w:hAnsi="Times New Roman" w:cs="Times New Roman"/>
          <w:bCs/>
          <w:color w:val="000000" w:themeColor="text1"/>
          <w:sz w:val="24"/>
          <w:szCs w:val="24"/>
        </w:rPr>
        <w:t>-</w:t>
      </w:r>
      <w:r w:rsidR="00F42A54">
        <w:rPr>
          <w:rFonts w:ascii="Times New Roman" w:eastAsia="Times New Roman" w:hAnsi="Times New Roman" w:cs="Times New Roman"/>
          <w:bCs/>
          <w:color w:val="000000" w:themeColor="text1"/>
          <w:sz w:val="24"/>
          <w:szCs w:val="24"/>
        </w:rPr>
        <w:t>173</w:t>
      </w:r>
      <w:r w:rsidR="00D25F8C">
        <w:rPr>
          <w:rFonts w:ascii="Times New Roman" w:eastAsia="Times New Roman" w:hAnsi="Times New Roman" w:cs="Times New Roman"/>
          <w:bCs/>
          <w:color w:val="000000" w:themeColor="text1"/>
          <w:sz w:val="24"/>
          <w:szCs w:val="24"/>
        </w:rPr>
        <w:t>.</w:t>
      </w:r>
    </w:p>
    <w:p w:rsidR="00BD280E" w:rsidRDefault="00BD280E" w:rsidP="00EA3E7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EA3E78" w:rsidRPr="00EA3E78">
        <w:rPr>
          <w:rFonts w:ascii="Times New Roman" w:eastAsia="Times New Roman" w:hAnsi="Times New Roman" w:cs="Times New Roman"/>
          <w:bCs/>
          <w:sz w:val="24"/>
          <w:szCs w:val="24"/>
        </w:rPr>
        <w:t xml:space="preserve">Право на заключение договора </w:t>
      </w:r>
      <w:r w:rsidR="00EA3E78">
        <w:rPr>
          <w:rFonts w:ascii="Times New Roman" w:eastAsia="Times New Roman" w:hAnsi="Times New Roman" w:cs="Times New Roman"/>
          <w:bCs/>
          <w:sz w:val="24"/>
          <w:szCs w:val="24"/>
        </w:rPr>
        <w:br/>
      </w:r>
      <w:r w:rsidR="00EA3E78" w:rsidRPr="00EA3E78">
        <w:rPr>
          <w:rFonts w:ascii="Times New Roman" w:eastAsia="Times New Roman" w:hAnsi="Times New Roman" w:cs="Times New Roman"/>
          <w:bCs/>
          <w:sz w:val="24"/>
          <w:szCs w:val="24"/>
        </w:rPr>
        <w:t xml:space="preserve">на создание автоматизированной системы защиты конфиденциальной информации </w:t>
      </w:r>
      <w:r w:rsidR="00EA3E78">
        <w:rPr>
          <w:rFonts w:ascii="Times New Roman" w:eastAsia="Times New Roman" w:hAnsi="Times New Roman" w:cs="Times New Roman"/>
          <w:bCs/>
          <w:sz w:val="24"/>
          <w:szCs w:val="24"/>
        </w:rPr>
        <w:br/>
      </w:r>
      <w:r w:rsidR="00EA3E78" w:rsidRPr="00EA3E78">
        <w:rPr>
          <w:rFonts w:ascii="Times New Roman" w:eastAsia="Times New Roman" w:hAnsi="Times New Roman" w:cs="Times New Roman"/>
          <w:bCs/>
          <w:sz w:val="24"/>
          <w:szCs w:val="24"/>
        </w:rPr>
        <w:t>в ОАО «КСК» и оказание услуг по ее технической поддержке.</w:t>
      </w:r>
    </w:p>
    <w:p w:rsidR="00D87205" w:rsidRPr="00D87205" w:rsidRDefault="00D87205" w:rsidP="00EA3E78">
      <w:pPr>
        <w:pStyle w:val="a5"/>
        <w:spacing w:after="0" w:line="240" w:lineRule="auto"/>
        <w:rPr>
          <w:rFonts w:ascii="Times New Roman" w:eastAsia="Times New Roman" w:hAnsi="Times New Roman" w:cs="Times New Roman"/>
          <w:sz w:val="24"/>
          <w:szCs w:val="24"/>
        </w:rPr>
      </w:pPr>
    </w:p>
    <w:p w:rsidR="00ED6727" w:rsidRPr="003B76A1" w:rsidRDefault="00ED6727" w:rsidP="00EA3E7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744785" w:rsidRPr="00744785" w:rsidRDefault="00EA3E78" w:rsidP="00EA3E78">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EA3E78">
              <w:rPr>
                <w:rFonts w:ascii="Times New Roman" w:eastAsia="Times New Roman" w:hAnsi="Times New Roman" w:cs="Times New Roman"/>
                <w:bCs/>
                <w:sz w:val="24"/>
                <w:szCs w:val="24"/>
              </w:rPr>
              <w:t xml:space="preserve">оздание автоматизированной системы защиты конфиденциальной информации в ОАО «КСК» </w:t>
            </w:r>
            <w:r>
              <w:rPr>
                <w:rFonts w:ascii="Times New Roman" w:eastAsia="Times New Roman" w:hAnsi="Times New Roman" w:cs="Times New Roman"/>
                <w:bCs/>
                <w:sz w:val="24"/>
                <w:szCs w:val="24"/>
              </w:rPr>
              <w:br/>
            </w:r>
            <w:r w:rsidRPr="00EA3E78">
              <w:rPr>
                <w:rFonts w:ascii="Times New Roman" w:eastAsia="Times New Roman" w:hAnsi="Times New Roman" w:cs="Times New Roman"/>
                <w:bCs/>
                <w:sz w:val="24"/>
                <w:szCs w:val="24"/>
              </w:rPr>
              <w:t>и оказание услуг по ее технической поддержке.</w:t>
            </w:r>
          </w:p>
        </w:tc>
      </w:tr>
      <w:tr w:rsidR="00340688" w:rsidRPr="003B76A1" w:rsidTr="00F90978">
        <w:trPr>
          <w:trHeight w:val="811"/>
        </w:trPr>
        <w:tc>
          <w:tcPr>
            <w:tcW w:w="4219" w:type="dxa"/>
          </w:tcPr>
          <w:p w:rsidR="00340688" w:rsidRPr="00A615F2" w:rsidRDefault="00EA3E78" w:rsidP="003B2D9E">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EA3E78" w:rsidRPr="00EA3E78" w:rsidRDefault="00EA3E78" w:rsidP="00EA3E78">
            <w:pPr>
              <w:shd w:val="clear" w:color="auto" w:fill="FFFFFF"/>
              <w:tabs>
                <w:tab w:val="left" w:pos="816"/>
              </w:tabs>
              <w:jc w:val="both"/>
              <w:rPr>
                <w:rFonts w:ascii="Times New Roman" w:eastAsia="Calibri" w:hAnsi="Times New Roman" w:cs="Times New Roman"/>
                <w:color w:val="000000"/>
                <w:sz w:val="24"/>
                <w:szCs w:val="24"/>
                <w:lang w:eastAsia="en-US"/>
              </w:rPr>
            </w:pPr>
            <w:r w:rsidRPr="00EA3E78">
              <w:rPr>
                <w:rFonts w:ascii="Times New Roman" w:eastAsia="Calibri" w:hAnsi="Times New Roman" w:cs="Times New Roman"/>
                <w:color w:val="000000"/>
                <w:sz w:val="24"/>
                <w:szCs w:val="24"/>
                <w:lang w:eastAsia="en-US"/>
              </w:rPr>
              <w:t>2 550 821,24</w:t>
            </w:r>
            <w:r w:rsidRPr="00EA3E78">
              <w:rPr>
                <w:rFonts w:ascii="Times New Roman" w:eastAsia="Times New Roman" w:hAnsi="Times New Roman" w:cs="Times New Roman"/>
                <w:color w:val="000000"/>
                <w:sz w:val="24"/>
                <w:szCs w:val="24"/>
              </w:rPr>
              <w:t xml:space="preserve"> </w:t>
            </w:r>
            <w:r w:rsidRPr="00EA3E78">
              <w:rPr>
                <w:rFonts w:ascii="Times New Roman" w:eastAsia="Calibri" w:hAnsi="Times New Roman" w:cs="Times New Roman"/>
                <w:color w:val="000000"/>
                <w:sz w:val="24"/>
                <w:szCs w:val="24"/>
                <w:lang w:eastAsia="en-US"/>
              </w:rPr>
              <w:t>(Два миллиона пятьсот пятьдесят тысяч восемьсот двадцать один) рубль 24 копейки, без учета НДС.</w:t>
            </w:r>
          </w:p>
          <w:p w:rsidR="00340688" w:rsidRPr="00342B8F" w:rsidRDefault="00EA3E78" w:rsidP="00342B8F">
            <w:pPr>
              <w:shd w:val="clear" w:color="auto" w:fill="FFFFFF"/>
              <w:tabs>
                <w:tab w:val="left" w:pos="142"/>
              </w:tabs>
              <w:jc w:val="both"/>
              <w:rPr>
                <w:rFonts w:ascii="Times New Roman" w:eastAsia="Times New Roman" w:hAnsi="Times New Roman" w:cs="Times New Roman"/>
                <w:bCs/>
                <w:color w:val="000000"/>
                <w:sz w:val="24"/>
                <w:szCs w:val="24"/>
              </w:rPr>
            </w:pPr>
            <w:r w:rsidRPr="00EA3E78">
              <w:rPr>
                <w:rFonts w:ascii="Times New Roman" w:eastAsia="Times New Roman" w:hAnsi="Times New Roman" w:cs="Times New Roman"/>
                <w:bCs/>
                <w:color w:val="000000"/>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342B8F">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F90978">
              <w:rPr>
                <w:rFonts w:ascii="Times New Roman" w:eastAsia="Times New Roman" w:hAnsi="Times New Roman" w:cs="Times New Roman"/>
                <w:b/>
                <w:bCs/>
                <w:color w:val="000000" w:themeColor="text1"/>
                <w:sz w:val="24"/>
                <w:szCs w:val="24"/>
              </w:rPr>
              <w:t>/выполняемых работ</w:t>
            </w:r>
          </w:p>
        </w:tc>
        <w:tc>
          <w:tcPr>
            <w:tcW w:w="5351" w:type="dxa"/>
          </w:tcPr>
          <w:p w:rsidR="00340688" w:rsidRPr="00A615F2" w:rsidRDefault="00B21262" w:rsidP="00355F7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C81801">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Техническим заданием</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A3E78" w:rsidP="00342B8F">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выполнения работ/оказания услуг</w:t>
            </w:r>
          </w:p>
        </w:tc>
        <w:tc>
          <w:tcPr>
            <w:tcW w:w="5351" w:type="dxa"/>
          </w:tcPr>
          <w:p w:rsidR="00744785" w:rsidRPr="00340688" w:rsidRDefault="00EA3E78" w:rsidP="00D4444F">
            <w:pPr>
              <w:shd w:val="clear" w:color="auto" w:fill="FFFFFF"/>
              <w:tabs>
                <w:tab w:val="left" w:pos="816"/>
              </w:tabs>
              <w:jc w:val="both"/>
              <w:rPr>
                <w:rFonts w:ascii="Times New Roman" w:hAnsi="Times New Roman" w:cs="Times New Roman"/>
                <w:color w:val="000000" w:themeColor="text1"/>
                <w:sz w:val="24"/>
                <w:szCs w:val="24"/>
              </w:rPr>
            </w:pPr>
            <w:r w:rsidRPr="00EA3E78">
              <w:rPr>
                <w:rFonts w:ascii="Times New Roman" w:hAnsi="Times New Roman" w:cs="Times New Roman"/>
                <w:color w:val="000000" w:themeColor="text1"/>
                <w:sz w:val="24"/>
                <w:szCs w:val="24"/>
              </w:rPr>
              <w:t xml:space="preserve">г. Москва, Пресненская набережная, дом 12.; </w:t>
            </w:r>
            <w:r w:rsidRPr="00EA3E78">
              <w:rPr>
                <w:rFonts w:ascii="Times New Roman" w:hAnsi="Times New Roman" w:cs="Times New Roman"/>
                <w:color w:val="000000" w:themeColor="text1"/>
                <w:sz w:val="24"/>
                <w:szCs w:val="24"/>
              </w:rPr>
              <w:br/>
              <w:t>Ставропольский край, г. Пятигорск, пр. Кирова, д. 82а.</w:t>
            </w:r>
          </w:p>
        </w:tc>
      </w:tr>
      <w:tr w:rsidR="00340688" w:rsidRPr="003B76A1" w:rsidTr="00853598">
        <w:tc>
          <w:tcPr>
            <w:tcW w:w="4219" w:type="dxa"/>
          </w:tcPr>
          <w:p w:rsidR="00340688" w:rsidRPr="004F7D6F" w:rsidRDefault="00340688" w:rsidP="003B2D9E">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744785"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EA3E78" w:rsidP="00C81801">
            <w:pPr>
              <w:rPr>
                <w:rFonts w:ascii="Times New Roman" w:eastAsia="Times New Roman" w:hAnsi="Times New Roman" w:cs="Times New Roman"/>
                <w:b/>
                <w:color w:val="000000" w:themeColor="text1"/>
                <w:sz w:val="24"/>
                <w:szCs w:val="24"/>
              </w:rPr>
            </w:pPr>
            <w:r w:rsidRPr="00EA3E78">
              <w:rPr>
                <w:rFonts w:ascii="Times New Roman" w:eastAsia="Times New Roman" w:hAnsi="Times New Roman" w:cs="Times New Roman"/>
                <w:b/>
                <w:color w:val="000000" w:themeColor="text1"/>
                <w:sz w:val="24"/>
                <w:szCs w:val="24"/>
              </w:rPr>
              <w:t>Срок действия договора</w:t>
            </w:r>
          </w:p>
        </w:tc>
        <w:tc>
          <w:tcPr>
            <w:tcW w:w="5351" w:type="dxa"/>
          </w:tcPr>
          <w:p w:rsidR="00DE6594" w:rsidRPr="00EA3E78" w:rsidRDefault="00EA3E78" w:rsidP="00D4444F">
            <w:pPr>
              <w:jc w:val="both"/>
              <w:rPr>
                <w:rFonts w:ascii="Times New Roman" w:eastAsia="Times New Roman" w:hAnsi="Times New Roman" w:cs="Times New Roman"/>
                <w:bCs/>
                <w:color w:val="000000" w:themeColor="text1"/>
                <w:sz w:val="24"/>
                <w:szCs w:val="24"/>
              </w:rPr>
            </w:pPr>
            <w:r w:rsidRPr="00EA3E78">
              <w:rPr>
                <w:rFonts w:ascii="Times New Roman" w:eastAsia="Times New Roman" w:hAnsi="Times New Roman" w:cs="Times New Roman"/>
                <w:bCs/>
                <w:color w:val="000000" w:themeColor="text1"/>
                <w:sz w:val="24"/>
                <w:szCs w:val="24"/>
              </w:rPr>
              <w:t>425 (Четыреста двадцать пять) календарных дней со дня заключения договора</w:t>
            </w:r>
            <w:r>
              <w:rPr>
                <w:rFonts w:ascii="Times New Roman" w:eastAsia="Times New Roman" w:hAnsi="Times New Roman" w:cs="Times New Roman"/>
                <w:bCs/>
                <w:color w:val="000000" w:themeColor="text1"/>
                <w:sz w:val="24"/>
                <w:szCs w:val="24"/>
              </w:rPr>
              <w:t>.</w:t>
            </w:r>
          </w:p>
        </w:tc>
      </w:tr>
      <w:tr w:rsidR="00340688" w:rsidRPr="003B76A1" w:rsidTr="00853598">
        <w:tc>
          <w:tcPr>
            <w:tcW w:w="4219" w:type="dxa"/>
          </w:tcPr>
          <w:p w:rsidR="00340688" w:rsidRPr="004F7D6F" w:rsidRDefault="00340688" w:rsidP="003B2D9E">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744785" w:rsidRPr="004F7D6F" w:rsidRDefault="00340688" w:rsidP="00EA3E78">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16:00 (мск) </w:t>
      </w:r>
      <w:r w:rsidR="00171764">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3B2D9E">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3B2D9E">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 xml:space="preserve">Заседание Единой комиссии состоялось в 16:30 (мск) </w:t>
      </w:r>
      <w:r w:rsidR="00171764">
        <w:rPr>
          <w:rFonts w:ascii="Times New Roman" w:eastAsia="Times New Roman" w:hAnsi="Times New Roman" w:cs="Times New Roman"/>
          <w:bCs/>
          <w:color w:val="000000" w:themeColor="text1"/>
          <w:sz w:val="24"/>
          <w:szCs w:val="24"/>
        </w:rPr>
        <w:t>27</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F90978">
        <w:trPr>
          <w:trHeight w:val="750"/>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3B2D9E">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3B2D9E">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3B2D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D0716C"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0716C" w:rsidRPr="00CF54AB" w:rsidRDefault="00D0716C" w:rsidP="003B2D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3B2D9E">
              <w:rPr>
                <w:rFonts w:ascii="Times New Roman" w:eastAsia="Times New Roman" w:hAnsi="Times New Roman" w:cs="Times New Roman"/>
                <w:color w:val="000000" w:themeColor="text1"/>
                <w:sz w:val="24"/>
                <w:szCs w:val="24"/>
              </w:rPr>
              <w:t>205</w:t>
            </w:r>
            <w:r w:rsidRPr="00CF54AB">
              <w:rPr>
                <w:rFonts w:ascii="Times New Roman" w:eastAsia="Times New Roman" w:hAnsi="Times New Roman" w:cs="Times New Roman"/>
                <w:color w:val="000000" w:themeColor="text1"/>
                <w:sz w:val="24"/>
                <w:szCs w:val="24"/>
              </w:rPr>
              <w:br/>
              <w:t xml:space="preserve"> от </w:t>
            </w:r>
            <w:r w:rsidR="003B2D9E">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3B2D9E">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D0716C" w:rsidRDefault="003B2D9E" w:rsidP="00D0716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00D0716C" w:rsidRPr="00355F75">
              <w:rPr>
                <w:rFonts w:ascii="Times New Roman" w:eastAsia="Times New Roman" w:hAnsi="Times New Roman" w:cs="Times New Roman"/>
                <w:b/>
                <w:bCs/>
                <w:color w:val="000000"/>
                <w:sz w:val="24"/>
                <w:szCs w:val="24"/>
              </w:rPr>
              <w:t xml:space="preserve"> </w:t>
            </w:r>
            <w:r w:rsidR="00D0716C">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Андэк</w:t>
            </w:r>
            <w:proofErr w:type="spellEnd"/>
            <w:r>
              <w:rPr>
                <w:rFonts w:ascii="Times New Roman" w:eastAsia="Times New Roman" w:hAnsi="Times New Roman" w:cs="Times New Roman"/>
                <w:b/>
                <w:bCs/>
                <w:color w:val="000000"/>
                <w:sz w:val="24"/>
                <w:szCs w:val="24"/>
              </w:rPr>
              <w:t>»</w:t>
            </w:r>
          </w:p>
          <w:p w:rsidR="00D0716C" w:rsidRPr="00355F75" w:rsidRDefault="00D0716C" w:rsidP="003B2D9E">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sidR="003B2D9E">
              <w:rPr>
                <w:rFonts w:ascii="Times New Roman" w:eastAsia="Times New Roman" w:hAnsi="Times New Roman" w:cs="Times New Roman"/>
                <w:bCs/>
                <w:color w:val="000000"/>
                <w:sz w:val="24"/>
                <w:szCs w:val="24"/>
              </w:rPr>
              <w:t>7726585419</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3B2D9E" w:rsidRDefault="00D0716C"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r w:rsidR="003B2D9E">
              <w:rPr>
                <w:rFonts w:ascii="Times New Roman" w:eastAsia="Times New Roman" w:hAnsi="Times New Roman" w:cs="Times New Roman"/>
                <w:color w:val="000000" w:themeColor="text1"/>
                <w:sz w:val="24"/>
                <w:szCs w:val="24"/>
              </w:rPr>
              <w:t>:</w:t>
            </w:r>
          </w:p>
          <w:p w:rsidR="003B2D9E" w:rsidRDefault="003B2D9E"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115162, г. Москва, ул. </w:t>
            </w:r>
            <w:proofErr w:type="spellStart"/>
            <w:r>
              <w:rPr>
                <w:rFonts w:ascii="Times New Roman" w:eastAsia="Times New Roman" w:hAnsi="Times New Roman" w:cs="Times New Roman"/>
                <w:color w:val="000000" w:themeColor="text1"/>
                <w:sz w:val="24"/>
                <w:szCs w:val="24"/>
              </w:rPr>
              <w:t>Хавская</w:t>
            </w:r>
            <w:proofErr w:type="spellEnd"/>
            <w:r>
              <w:rPr>
                <w:rFonts w:ascii="Times New Roman" w:eastAsia="Times New Roman" w:hAnsi="Times New Roman" w:cs="Times New Roman"/>
                <w:color w:val="000000" w:themeColor="text1"/>
                <w:sz w:val="24"/>
                <w:szCs w:val="24"/>
              </w:rPr>
              <w:t>, д. 11</w:t>
            </w:r>
          </w:p>
          <w:p w:rsidR="00D0716C" w:rsidRDefault="003B2D9E"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00D0716C">
              <w:rPr>
                <w:rFonts w:ascii="Times New Roman" w:eastAsia="Times New Roman" w:hAnsi="Times New Roman" w:cs="Times New Roman"/>
                <w:color w:val="000000" w:themeColor="text1"/>
                <w:sz w:val="24"/>
                <w:szCs w:val="24"/>
              </w:rPr>
              <w:t>очтовый адрес:</w:t>
            </w:r>
          </w:p>
          <w:p w:rsidR="00D0716C" w:rsidRDefault="003B2D9E"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127083, г. Москва, ул. 8 Марта, д. 1, стр. 12, к. 5</w:t>
            </w:r>
          </w:p>
          <w:p w:rsidR="00D0716C" w:rsidRDefault="00D0716C"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3B2D9E">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280</w:t>
            </w:r>
            <w:r>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50</w:t>
            </w:r>
          </w:p>
        </w:tc>
      </w:tr>
      <w:tr w:rsidR="00744785" w:rsidRPr="00ED252E" w:rsidTr="00744785">
        <w:trPr>
          <w:trHeight w:val="103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4785" w:rsidRPr="00CF54AB" w:rsidRDefault="00744785" w:rsidP="003B2D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3B2D9E">
              <w:rPr>
                <w:rFonts w:ascii="Times New Roman" w:eastAsia="Times New Roman" w:hAnsi="Times New Roman" w:cs="Times New Roman"/>
                <w:color w:val="000000" w:themeColor="text1"/>
                <w:sz w:val="24"/>
                <w:szCs w:val="24"/>
              </w:rPr>
              <w:t>206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3B2D9E">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744785" w:rsidRDefault="00744785" w:rsidP="003B2D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003B2D9E">
              <w:rPr>
                <w:rFonts w:ascii="Times New Roman" w:eastAsia="Times New Roman" w:hAnsi="Times New Roman" w:cs="Times New Roman"/>
                <w:b/>
                <w:bCs/>
                <w:color w:val="000000"/>
                <w:sz w:val="24"/>
                <w:szCs w:val="24"/>
              </w:rPr>
              <w:t>СофтЛайн Трейд</w:t>
            </w:r>
            <w:r>
              <w:rPr>
                <w:rFonts w:ascii="Times New Roman" w:eastAsia="Times New Roman" w:hAnsi="Times New Roman" w:cs="Times New Roman"/>
                <w:b/>
                <w:bCs/>
                <w:color w:val="000000"/>
                <w:sz w:val="24"/>
                <w:szCs w:val="24"/>
              </w:rPr>
              <w:t>»</w:t>
            </w:r>
          </w:p>
          <w:p w:rsidR="00744785" w:rsidRPr="00355F75" w:rsidRDefault="00744785" w:rsidP="003B2D9E">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sidR="003B2D9E">
              <w:rPr>
                <w:rFonts w:ascii="Times New Roman" w:eastAsia="Times New Roman" w:hAnsi="Times New Roman" w:cs="Times New Roman"/>
                <w:bCs/>
                <w:color w:val="000000"/>
                <w:sz w:val="24"/>
                <w:szCs w:val="24"/>
              </w:rPr>
              <w:t>7736227885</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44785" w:rsidRDefault="00744785"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44785" w:rsidRDefault="003B2D9E"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119270, г. Москва, Лужнецкая наб., д. 2/4, стр. 3А, оф. 304</w:t>
            </w:r>
          </w:p>
          <w:p w:rsidR="00744785" w:rsidRDefault="00744785" w:rsidP="003B2D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w:t>
            </w:r>
            <w:r w:rsidR="003B2D9E">
              <w:rPr>
                <w:rFonts w:ascii="Times New Roman" w:eastAsia="Times New Roman" w:hAnsi="Times New Roman" w:cs="Times New Roman"/>
                <w:color w:val="000000" w:themeColor="text1"/>
                <w:sz w:val="24"/>
                <w:szCs w:val="24"/>
              </w:rPr>
              <w:t>232</w:t>
            </w:r>
            <w:r>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w:t>
            </w:r>
            <w:r w:rsidR="003B2D9E">
              <w:rPr>
                <w:rFonts w:ascii="Times New Roman" w:eastAsia="Times New Roman" w:hAnsi="Times New Roman" w:cs="Times New Roman"/>
                <w:color w:val="000000" w:themeColor="text1"/>
                <w:sz w:val="24"/>
                <w:szCs w:val="24"/>
              </w:rPr>
              <w:t>23</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F90978">
        <w:trPr>
          <w:cantSplit/>
          <w:trHeight w:val="827"/>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3B2D9E">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3B2D9E">
              <w:rPr>
                <w:rFonts w:ascii="Times New Roman" w:eastAsia="Times New Roman" w:hAnsi="Times New Roman" w:cs="Times New Roman"/>
                <w:bCs/>
                <w:color w:val="000000"/>
                <w:sz w:val="24"/>
                <w:szCs w:val="24"/>
              </w:rPr>
              <w:t>цена договора</w:t>
            </w:r>
            <w:r w:rsidRPr="00355F75">
              <w:rPr>
                <w:rFonts w:ascii="Times New Roman" w:eastAsia="Times New Roman" w:hAnsi="Times New Roman" w:cs="Times New Roman"/>
                <w:bCs/>
                <w:color w:val="000000"/>
                <w:sz w:val="24"/>
                <w:szCs w:val="24"/>
              </w:rPr>
              <w:t>,</w:t>
            </w:r>
            <w:r w:rsidRPr="00622A20">
              <w:rPr>
                <w:rFonts w:ascii="Times New Roman" w:eastAsia="Times New Roman" w:hAnsi="Times New Roman" w:cs="Times New Roman"/>
                <w:bCs/>
                <w:color w:val="000000"/>
                <w:sz w:val="24"/>
                <w:szCs w:val="24"/>
              </w:rPr>
              <w:t xml:space="preserve"> рублей, без учета НДС</w:t>
            </w:r>
          </w:p>
        </w:tc>
      </w:tr>
      <w:tr w:rsidR="00355F75" w:rsidRPr="000B0837" w:rsidTr="00744785">
        <w:trPr>
          <w:trHeight w:val="46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355F75" w:rsidRPr="00355F75" w:rsidRDefault="003B2D9E" w:rsidP="00941D4F">
            <w:pPr>
              <w:rPr>
                <w:rFonts w:ascii="Times New Roman" w:hAnsi="Times New Roman" w:cs="Times New Roman"/>
                <w:sz w:val="24"/>
                <w:szCs w:val="24"/>
              </w:rPr>
            </w:pPr>
            <w:r w:rsidRPr="003B2D9E">
              <w:rPr>
                <w:rFonts w:ascii="Times New Roman" w:hAnsi="Times New Roman" w:cs="Times New Roman"/>
                <w:sz w:val="24"/>
                <w:szCs w:val="24"/>
              </w:rPr>
              <w:t>ЗАО «</w:t>
            </w:r>
            <w:proofErr w:type="spellStart"/>
            <w:r w:rsidRPr="003B2D9E">
              <w:rPr>
                <w:rFonts w:ascii="Times New Roman" w:hAnsi="Times New Roman" w:cs="Times New Roman"/>
                <w:sz w:val="24"/>
                <w:szCs w:val="24"/>
              </w:rPr>
              <w:t>Андэк</w:t>
            </w:r>
            <w:proofErr w:type="spellEnd"/>
            <w:r w:rsidRPr="003B2D9E">
              <w:rPr>
                <w:rFonts w:ascii="Times New Roman" w:hAnsi="Times New Roman" w:cs="Times New Roman"/>
                <w:sz w:val="24"/>
                <w:szCs w:val="24"/>
              </w:rPr>
              <w:t>»</w:t>
            </w:r>
          </w:p>
        </w:tc>
        <w:tc>
          <w:tcPr>
            <w:tcW w:w="1594" w:type="dxa"/>
            <w:vAlign w:val="center"/>
          </w:tcPr>
          <w:p w:rsidR="00355F75" w:rsidRPr="000B0837" w:rsidRDefault="003B2D9E"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3B2D9E" w:rsidRPr="003B2D9E" w:rsidRDefault="003B2D9E" w:rsidP="003B2D9E">
            <w:pPr>
              <w:jc w:val="center"/>
              <w:rPr>
                <w:rFonts w:ascii="Times New Roman" w:eastAsia="Times New Roman" w:hAnsi="Times New Roman" w:cs="Times New Roman"/>
                <w:sz w:val="24"/>
                <w:szCs w:val="24"/>
              </w:rPr>
            </w:pPr>
            <w:r>
              <w:rPr>
                <w:rFonts w:ascii="Times New Roman" w:hAnsi="Times New Roman"/>
                <w:bCs/>
                <w:color w:val="000000" w:themeColor="text1"/>
                <w:sz w:val="24"/>
                <w:szCs w:val="24"/>
              </w:rPr>
              <w:t>–</w:t>
            </w:r>
          </w:p>
        </w:tc>
        <w:tc>
          <w:tcPr>
            <w:tcW w:w="1985" w:type="dxa"/>
            <w:vAlign w:val="center"/>
          </w:tcPr>
          <w:p w:rsidR="00355F75" w:rsidRPr="000B0837" w:rsidRDefault="003B2D9E" w:rsidP="00AC29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2 499 999 </w:t>
            </w:r>
          </w:p>
        </w:tc>
      </w:tr>
      <w:tr w:rsidR="00355F75" w:rsidRPr="000B0837" w:rsidTr="00744785">
        <w:trPr>
          <w:trHeight w:val="414"/>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355F75" w:rsidRPr="00355F75" w:rsidRDefault="003B2D9E" w:rsidP="00941D4F">
            <w:pPr>
              <w:rPr>
                <w:rFonts w:ascii="Times New Roman" w:hAnsi="Times New Roman" w:cs="Times New Roman"/>
                <w:sz w:val="24"/>
                <w:szCs w:val="24"/>
              </w:rPr>
            </w:pPr>
            <w:r w:rsidRPr="003B2D9E">
              <w:rPr>
                <w:rFonts w:ascii="Times New Roman" w:hAnsi="Times New Roman" w:cs="Times New Roman"/>
                <w:sz w:val="24"/>
                <w:szCs w:val="24"/>
              </w:rPr>
              <w:t>ЗАО «СофтЛайн Трейд»</w:t>
            </w:r>
          </w:p>
        </w:tc>
        <w:tc>
          <w:tcPr>
            <w:tcW w:w="1594" w:type="dxa"/>
            <w:vAlign w:val="center"/>
          </w:tcPr>
          <w:p w:rsidR="00355F75" w:rsidRDefault="00355F7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355F75" w:rsidRDefault="00355F7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355F75" w:rsidRDefault="003B2D9E" w:rsidP="00BD2E3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2 550 800 </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F90978">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AC297F">
        <w:rPr>
          <w:rFonts w:ascii="Times New Roman" w:hAnsi="Times New Roman" w:cs="Times New Roman"/>
          <w:sz w:val="24"/>
          <w:szCs w:val="24"/>
        </w:rPr>
        <w:t>03</w:t>
      </w:r>
      <w:r w:rsidRPr="00125792">
        <w:rPr>
          <w:rFonts w:ascii="Times New Roman" w:hAnsi="Times New Roman" w:cs="Times New Roman"/>
          <w:sz w:val="24"/>
          <w:szCs w:val="24"/>
        </w:rPr>
        <w:t xml:space="preserve"> </w:t>
      </w:r>
      <w:r w:rsidR="00AC297F">
        <w:rPr>
          <w:rFonts w:ascii="Times New Roman" w:hAnsi="Times New Roman" w:cs="Times New Roman"/>
          <w:sz w:val="24"/>
          <w:szCs w:val="24"/>
        </w:rPr>
        <w:t>июня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F87319" w:rsidRPr="00F87319" w:rsidRDefault="00F87319" w:rsidP="00F90978">
      <w:pPr>
        <w:pStyle w:val="a5"/>
        <w:numPr>
          <w:ilvl w:val="1"/>
          <w:numId w:val="3"/>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355F75" w:rsidP="00F90978">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3B2D9E">
        <w:rPr>
          <w:rFonts w:ascii="Times New Roman" w:eastAsia="Times New Roman" w:hAnsi="Times New Roman" w:cs="Times New Roman"/>
          <w:sz w:val="24"/>
          <w:szCs w:val="24"/>
        </w:rPr>
        <w:t>11</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7B796C" w:rsidRDefault="007B796C"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D24BAE" w:rsidRPr="00D24BAE">
        <w:rPr>
          <w:rFonts w:ascii="Times New Roman" w:eastAsia="Times New Roman" w:hAnsi="Times New Roman" w:cs="Times New Roman"/>
          <w:bCs/>
          <w:color w:val="000000"/>
          <w:sz w:val="24"/>
          <w:szCs w:val="24"/>
        </w:rPr>
        <w:t>Голосов Дмитрий Александрович</w:t>
      </w: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D24BAE" w:rsidRPr="00D24BAE">
        <w:rPr>
          <w:rFonts w:ascii="Times New Roman" w:eastAsia="Times New Roman" w:hAnsi="Times New Roman" w:cs="Times New Roman"/>
          <w:bCs/>
          <w:color w:val="000000"/>
          <w:sz w:val="24"/>
          <w:szCs w:val="24"/>
        </w:rPr>
        <w:t>Аликов Мурат Владимирович</w:t>
      </w: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AC297F" w:rsidRDefault="00AC297F" w:rsidP="002D7B23">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0185C" w:rsidRPr="00D24BAE">
        <w:rPr>
          <w:rFonts w:ascii="Times New Roman" w:eastAsia="Times New Roman" w:hAnsi="Times New Roman" w:cs="Times New Roman"/>
          <w:bCs/>
          <w:color w:val="000000" w:themeColor="text1"/>
          <w:sz w:val="24"/>
          <w:szCs w:val="24"/>
        </w:rPr>
        <w:t>Дубенко Павел Николаевич</w:t>
      </w:r>
      <w:bookmarkStart w:id="0" w:name="_GoBack"/>
      <w:bookmarkEnd w:id="0"/>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7B796C" w:rsidRPr="00A77B11" w:rsidRDefault="007B796C" w:rsidP="002D7B23">
      <w:pPr>
        <w:spacing w:after="0" w:line="240" w:lineRule="auto"/>
        <w:jc w:val="both"/>
        <w:rPr>
          <w:rFonts w:ascii="Times New Roman" w:eastAsia="Times New Roman" w:hAnsi="Times New Roman" w:cs="Times New Roman"/>
          <w:color w:val="000000"/>
          <w:sz w:val="24"/>
          <w:szCs w:val="24"/>
        </w:rPr>
      </w:pPr>
    </w:p>
    <w:p w:rsidR="007B796C" w:rsidRPr="00A77B11" w:rsidRDefault="007B796C" w:rsidP="007B796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Канунников Денис Викторович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7B796C" w:rsidRDefault="007B796C"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7B796C" w:rsidRDefault="007B796C" w:rsidP="00D24BAE">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Сережников Сергей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Default="00083D0B"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Pr="00A77B11" w:rsidRDefault="00083D0B" w:rsidP="00083D0B">
      <w:pPr>
        <w:spacing w:after="0" w:line="240" w:lineRule="auto"/>
        <w:jc w:val="both"/>
        <w:rPr>
          <w:rFonts w:ascii="Times New Roman" w:eastAsia="Times New Roman" w:hAnsi="Times New Roman" w:cs="Times New Roman"/>
          <w:bCs/>
          <w:color w:val="000000"/>
          <w:sz w:val="24"/>
          <w:szCs w:val="24"/>
        </w:rPr>
      </w:pPr>
      <w:r w:rsidRPr="006328DF">
        <w:rPr>
          <w:rFonts w:ascii="Times New Roman" w:eastAsia="Times New Roman" w:hAnsi="Times New Roman" w:cs="Times New Roman"/>
          <w:color w:val="000000" w:themeColor="text1"/>
          <w:sz w:val="24"/>
          <w:szCs w:val="24"/>
        </w:rPr>
        <w:t>Эксперт</w:t>
      </w:r>
      <w:r w:rsidRPr="00A77B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F42A54" w:rsidRPr="00F42A54">
        <w:rPr>
          <w:rFonts w:ascii="Times New Roman" w:hAnsi="Times New Roman"/>
          <w:color w:val="000000"/>
          <w:sz w:val="24"/>
          <w:szCs w:val="24"/>
        </w:rPr>
        <w:t>Слаута Артур Александрович</w:t>
      </w: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C297F">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F90978">
        <w:rPr>
          <w:rFonts w:ascii="Times New Roman" w:eastAsia="Times New Roman" w:hAnsi="Times New Roman" w:cs="Times New Roman"/>
          <w:b/>
          <w:sz w:val="24"/>
          <w:szCs w:val="24"/>
        </w:rPr>
        <w:t>ДБ</w:t>
      </w:r>
      <w:r w:rsidR="00BD2288">
        <w:rPr>
          <w:rFonts w:ascii="Times New Roman" w:eastAsia="Times New Roman" w:hAnsi="Times New Roman" w:cs="Times New Roman"/>
          <w:b/>
          <w:sz w:val="24"/>
          <w:szCs w:val="24"/>
        </w:rPr>
        <w:t>-</w:t>
      </w:r>
      <w:r w:rsidR="00F90978">
        <w:rPr>
          <w:rFonts w:ascii="Times New Roman" w:eastAsia="Times New Roman" w:hAnsi="Times New Roman" w:cs="Times New Roman"/>
          <w:b/>
          <w:sz w:val="24"/>
          <w:szCs w:val="24"/>
        </w:rPr>
        <w:t>173</w:t>
      </w:r>
      <w:r w:rsidR="00355F75">
        <w:rPr>
          <w:rFonts w:ascii="Times New Roman" w:eastAsia="Times New Roman" w:hAnsi="Times New Roman" w:cs="Times New Roman"/>
          <w:b/>
          <w:sz w:val="24"/>
          <w:szCs w:val="24"/>
        </w:rPr>
        <w:t>/</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355F75" w:rsidRPr="00355F75" w:rsidRDefault="00355F75" w:rsidP="00355F75">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3B2D9E" w:rsidRPr="003B2D9E" w:rsidRDefault="003B2D9E" w:rsidP="003B2D9E">
      <w:pPr>
        <w:shd w:val="clear" w:color="auto" w:fill="FFFFFF"/>
        <w:spacing w:after="0" w:line="240" w:lineRule="auto"/>
        <w:rPr>
          <w:rFonts w:ascii="Times New Roman" w:eastAsia="Times New Roman" w:hAnsi="Times New Roman" w:cs="Times New Roman"/>
          <w:b/>
          <w:color w:val="000000"/>
          <w:sz w:val="28"/>
          <w:szCs w:val="28"/>
        </w:rPr>
      </w:pP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1" w:name="_Toc189376721"/>
      <w:bookmarkStart w:id="2" w:name="_Toc378619878"/>
      <w:r w:rsidRPr="003B2D9E">
        <w:rPr>
          <w:rFonts w:ascii="Times New Roman" w:eastAsia="Times New Roman" w:hAnsi="Times New Roman" w:cs="Times New Roman"/>
          <w:sz w:val="28"/>
          <w:szCs w:val="24"/>
        </w:rPr>
        <w:t xml:space="preserve">Общие </w:t>
      </w:r>
      <w:bookmarkEnd w:id="1"/>
      <w:r w:rsidRPr="003B2D9E">
        <w:rPr>
          <w:rFonts w:ascii="Times New Roman" w:eastAsia="Times New Roman" w:hAnsi="Times New Roman" w:cs="Times New Roman"/>
          <w:sz w:val="28"/>
          <w:szCs w:val="24"/>
        </w:rPr>
        <w:t>требования</w:t>
      </w:r>
      <w:bookmarkEnd w:id="2"/>
    </w:p>
    <w:p w:rsidR="003B2D9E" w:rsidRPr="003B2D9E" w:rsidRDefault="003B2D9E" w:rsidP="00F90978">
      <w:pPr>
        <w:widowControl w:val="0"/>
        <w:numPr>
          <w:ilvl w:val="1"/>
          <w:numId w:val="4"/>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Основание для проведения закупки – Федеральный закон от 29.07.2004 № 98-ФЗ «О коммерческой тайне», Федеральный закон от 27.07.2006 № 152-ФЗ «О персональных данных», Федеральный закон от 27.06.2006 № 149-ФЗ «Об информации, информационных технологиях и защите информации». Разработка ведется на основании данного технического задания и с учетом требований ГОСТ Р 50739-95 «Средства вычислительной техники. Защита от несанкционированного доступа к информации. Общие технические требования», ГОСТ Р ИСО/МЭК 17799-2005 «Информационная технология. Практические правила управления информационной безопасностью», ГОСТ Р 51275-2006 «Защита информации. Объект информатизации. Факторы, воздействующие на информацию», ГОСТ Р ИСО/МЭК 27001-2006 «Информационная технология. Методы и средства обеспечения безопасности. Системы менеджмента информационной безопасности. Требования», ГОСТ Р 50922-2006 «Защита информации. Основные термины и определения».</w:t>
      </w:r>
    </w:p>
    <w:p w:rsidR="003B2D9E" w:rsidRPr="003B2D9E" w:rsidRDefault="003B2D9E" w:rsidP="00F90978">
      <w:pPr>
        <w:widowControl w:val="0"/>
        <w:numPr>
          <w:ilvl w:val="1"/>
          <w:numId w:val="4"/>
        </w:numPr>
        <w:spacing w:after="0" w:line="240" w:lineRule="auto"/>
        <w:ind w:left="0" w:firstLine="567"/>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Сроки проведения работ:</w:t>
      </w:r>
    </w:p>
    <w:p w:rsidR="003B2D9E" w:rsidRPr="003B2D9E" w:rsidRDefault="003B2D9E" w:rsidP="00F90978">
      <w:pPr>
        <w:widowControl w:val="0"/>
        <w:numPr>
          <w:ilvl w:val="0"/>
          <w:numId w:val="27"/>
        </w:numPr>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Начало – с даты подписания договора</w:t>
      </w:r>
    </w:p>
    <w:p w:rsidR="003B2D9E" w:rsidRPr="003B2D9E" w:rsidRDefault="003B2D9E" w:rsidP="00F90978">
      <w:pPr>
        <w:widowControl w:val="0"/>
        <w:numPr>
          <w:ilvl w:val="0"/>
          <w:numId w:val="27"/>
        </w:numPr>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Окончание – длительность работ по внедрению Системы не должна превышать  60 (Шестьдесят) рабочих дней от даты подписания Договора с победителем конкурса.</w:t>
      </w:r>
    </w:p>
    <w:p w:rsidR="003B2D9E" w:rsidRPr="003B2D9E" w:rsidRDefault="003B2D9E" w:rsidP="00F90978">
      <w:pPr>
        <w:widowControl w:val="0"/>
        <w:numPr>
          <w:ilvl w:val="1"/>
          <w:numId w:val="4"/>
        </w:numPr>
        <w:spacing w:after="0" w:line="240" w:lineRule="auto"/>
        <w:ind w:left="0" w:firstLine="567"/>
        <w:jc w:val="both"/>
        <w:rPr>
          <w:rFonts w:ascii="Times New Roman" w:eastAsia="Calibri" w:hAnsi="Times New Roman" w:cs="Times New Roman"/>
          <w:sz w:val="24"/>
          <w:szCs w:val="24"/>
          <w:lang w:eastAsia="en-US"/>
        </w:rPr>
      </w:pPr>
      <w:r w:rsidRPr="003B2D9E">
        <w:rPr>
          <w:rFonts w:ascii="Times New Roman" w:eastAsia="Calibri" w:hAnsi="Times New Roman" w:cs="Times New Roman"/>
          <w:sz w:val="24"/>
          <w:szCs w:val="24"/>
          <w:lang w:eastAsia="en-US"/>
        </w:rPr>
        <w:t>Исполнитель должен осуществить поставку программного обеспечения согласно Спецификации в Приложении №1 и создать систему защиты информации от внутренних угроз и утечек конфиденциальных данных (далее – Система) в ОАО «КСК» в объеме, предусмотренном настоящим Техническим заданием.</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 w:name="_Toc343772975"/>
      <w:bookmarkStart w:id="4" w:name="_Toc378619879"/>
      <w:r w:rsidRPr="003B2D9E">
        <w:rPr>
          <w:rFonts w:ascii="Times New Roman" w:eastAsia="Times New Roman" w:hAnsi="Times New Roman" w:cs="Times New Roman"/>
          <w:sz w:val="28"/>
          <w:szCs w:val="24"/>
        </w:rPr>
        <w:t xml:space="preserve">Назначение и цели </w:t>
      </w:r>
      <w:bookmarkEnd w:id="3"/>
      <w:r w:rsidRPr="003B2D9E">
        <w:rPr>
          <w:rFonts w:ascii="Times New Roman" w:eastAsia="Times New Roman" w:hAnsi="Times New Roman" w:cs="Times New Roman"/>
          <w:sz w:val="28"/>
          <w:szCs w:val="24"/>
        </w:rPr>
        <w:t>создания системы</w:t>
      </w:r>
      <w:bookmarkEnd w:id="4"/>
    </w:p>
    <w:p w:rsidR="003B2D9E" w:rsidRPr="003B2D9E" w:rsidRDefault="003B2D9E" w:rsidP="00F90978">
      <w:pPr>
        <w:widowControl w:val="0"/>
        <w:numPr>
          <w:ilvl w:val="1"/>
          <w:numId w:val="4"/>
        </w:numPr>
        <w:tabs>
          <w:tab w:val="left" w:pos="0"/>
          <w:tab w:val="left" w:pos="1134"/>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Целью создания автоматизированной системы защиты конфиденциальной информации является обеспечение информационной безопасности в части обнаружения и реагирования на события Информационной Безопасности (далее - ИБ), возникающие в процессе обработки, хранения и перемещения конфиденциальной информации.</w:t>
      </w:r>
    </w:p>
    <w:p w:rsidR="003B2D9E" w:rsidRPr="003B2D9E" w:rsidRDefault="003B2D9E" w:rsidP="003B2D9E">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Создание Системы предназначено для совершенствования системы обеспечения ИБ Заказчика в части:</w:t>
      </w:r>
    </w:p>
    <w:p w:rsidR="003B2D9E" w:rsidRPr="003B2D9E" w:rsidRDefault="003B2D9E" w:rsidP="00F90978">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процесса передачи информации Заказчика через электронную почту, службы мгновенного обмена сообщениями, в сети Интернет за пределы организации;</w:t>
      </w:r>
    </w:p>
    <w:p w:rsidR="003B2D9E" w:rsidRPr="003B2D9E" w:rsidRDefault="003B2D9E" w:rsidP="00F90978">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сканирование локальных дисков рабочих станций под управлением MS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общедоступных сетевых ресурсов, файлового хранилища MS </w:t>
      </w:r>
      <w:proofErr w:type="spellStart"/>
      <w:r w:rsidRPr="003B2D9E">
        <w:rPr>
          <w:rFonts w:ascii="Times New Roman" w:eastAsia="Times New Roman" w:hAnsi="Times New Roman" w:cs="Times New Roman"/>
          <w:sz w:val="24"/>
          <w:szCs w:val="24"/>
          <w:lang w:eastAsia="en-US"/>
        </w:rPr>
        <w:t>SharePoint</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выявление фактов несанкционированной передачи, копирования на съёмные носители и печати информации сотрудниками Заказчика, контроль теневых копий файлов при данных операциях;</w:t>
      </w:r>
    </w:p>
    <w:p w:rsidR="003B2D9E" w:rsidRPr="003B2D9E" w:rsidRDefault="003B2D9E" w:rsidP="00F90978">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расследование инцидентов, связанных с несанкционированной передачей конфиденциальной информации Заказчика, нелояльностью сотрудников Заказчика, нарушением законодательства с использованием вышеуказанных каналов передачи данных.</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5" w:name="_Toc343772976"/>
      <w:bookmarkStart w:id="6" w:name="_Toc378619880"/>
      <w:r w:rsidRPr="003B2D9E">
        <w:rPr>
          <w:rFonts w:ascii="Times New Roman" w:eastAsia="Times New Roman" w:hAnsi="Times New Roman" w:cs="Times New Roman"/>
          <w:sz w:val="28"/>
          <w:szCs w:val="24"/>
        </w:rPr>
        <w:t>Исходные данные объекта</w:t>
      </w:r>
      <w:bookmarkEnd w:id="5"/>
      <w:r w:rsidRPr="003B2D9E">
        <w:rPr>
          <w:rFonts w:ascii="Times New Roman" w:eastAsia="Times New Roman" w:hAnsi="Times New Roman" w:cs="Times New Roman"/>
          <w:sz w:val="28"/>
          <w:szCs w:val="24"/>
        </w:rPr>
        <w:t xml:space="preserve"> автоматизации</w:t>
      </w:r>
      <w:bookmarkEnd w:id="6"/>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Количество рабочих станций – 200 шт.</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Характеристики инфраструктуры объекта автоматизации:</w:t>
      </w:r>
    </w:p>
    <w:p w:rsidR="003B2D9E" w:rsidRPr="003B2D9E" w:rsidRDefault="003B2D9E" w:rsidP="00F90978">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Операционные системы, установленные на рабочих станциях пользователей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XP SP3,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7 и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8;</w:t>
      </w:r>
    </w:p>
    <w:p w:rsidR="003B2D9E" w:rsidRPr="003B2D9E" w:rsidRDefault="003B2D9E" w:rsidP="00F90978">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Система управления учетными записями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Active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Directory</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Большое разнообразие используемых прикладных информационных систем (в </w:t>
      </w:r>
      <w:proofErr w:type="spellStart"/>
      <w:r w:rsidRPr="003B2D9E">
        <w:rPr>
          <w:rFonts w:ascii="Times New Roman" w:eastAsia="Times New Roman" w:hAnsi="Times New Roman" w:cs="Times New Roman"/>
          <w:sz w:val="24"/>
          <w:szCs w:val="24"/>
          <w:lang w:eastAsia="en-US"/>
        </w:rPr>
        <w:t>т.ч</w:t>
      </w:r>
      <w:proofErr w:type="spellEnd"/>
      <w:r w:rsidRPr="003B2D9E">
        <w:rPr>
          <w:rFonts w:ascii="Times New Roman" w:eastAsia="Times New Roman" w:hAnsi="Times New Roman" w:cs="Times New Roman"/>
          <w:sz w:val="24"/>
          <w:szCs w:val="24"/>
          <w:lang w:eastAsia="en-US"/>
        </w:rPr>
        <w:t>. корпоративные почтовые системы, системы централизованного доступа в интернет, системы управления базами данных, корпоративные файловые хранилища и т.п.);</w:t>
      </w:r>
    </w:p>
    <w:p w:rsidR="003B2D9E" w:rsidRPr="003B2D9E" w:rsidRDefault="003B2D9E" w:rsidP="00F90978">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Распределенная архитектура.</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7" w:name="_Toc378619881"/>
      <w:r w:rsidRPr="003B2D9E">
        <w:rPr>
          <w:rFonts w:ascii="Times New Roman" w:eastAsia="Times New Roman" w:hAnsi="Times New Roman" w:cs="Times New Roman"/>
          <w:sz w:val="28"/>
          <w:szCs w:val="24"/>
        </w:rPr>
        <w:t>Требования к техническим и функциональным характеристикам создаваемой системы.</w:t>
      </w:r>
      <w:bookmarkEnd w:id="7"/>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8" w:name="_Toc51827348"/>
      <w:bookmarkStart w:id="9" w:name="_Toc51827646"/>
      <w:bookmarkStart w:id="10" w:name="_Toc51827825"/>
      <w:bookmarkStart w:id="11" w:name="_Toc51828613"/>
      <w:bookmarkStart w:id="12" w:name="_Toc51827357"/>
      <w:bookmarkStart w:id="13" w:name="_Toc51827655"/>
      <w:bookmarkStart w:id="14" w:name="_Toc51827834"/>
      <w:bookmarkStart w:id="15" w:name="_Toc51828622"/>
      <w:bookmarkStart w:id="16" w:name="_Toc330369724"/>
      <w:bookmarkStart w:id="17" w:name="_Toc204508294"/>
      <w:bookmarkEnd w:id="8"/>
      <w:bookmarkEnd w:id="9"/>
      <w:bookmarkEnd w:id="10"/>
      <w:bookmarkEnd w:id="11"/>
      <w:bookmarkEnd w:id="12"/>
      <w:bookmarkEnd w:id="13"/>
      <w:bookmarkEnd w:id="14"/>
      <w:bookmarkEnd w:id="15"/>
      <w:r w:rsidRPr="003B2D9E">
        <w:rPr>
          <w:rFonts w:ascii="Times New Roman" w:eastAsia="Times New Roman" w:hAnsi="Times New Roman" w:cs="Times New Roman"/>
          <w:sz w:val="24"/>
          <w:szCs w:val="24"/>
        </w:rPr>
        <w:t>Требования к структуре и функционированию Системы</w:t>
      </w:r>
      <w:bookmarkEnd w:id="16"/>
      <w:r w:rsidRPr="003B2D9E">
        <w:rPr>
          <w:rFonts w:ascii="Times New Roman" w:eastAsia="Times New Roman" w:hAnsi="Times New Roman" w:cs="Times New Roman"/>
          <w:sz w:val="24"/>
          <w:szCs w:val="24"/>
        </w:rPr>
        <w:t>:</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иметь интерфейс централизованного управления и предоставления отчетности на русском языке;</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Функционировать в составе распределенной информационно-вычислительной сети;</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Функционировать по клиент-серверной схеме;</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Поддерживать кластерные технологии;</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подключения и обеспечения работоспособности на терминальных рабочих станциях.</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масштабирования.</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отказоустойчивости.</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модернизации путем замены технического и/или программного обеспечения;</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информирования администратора безопасности об инцидентах путем отправки письма-уведомления об инциденте на почтовый электронный адрес в режиме реального времени, а также выделением в системе инцидентов цветом, отличающимся от цвета корректных событий;</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со следующими </w:t>
      </w:r>
      <w:proofErr w:type="spellStart"/>
      <w:r w:rsidRPr="003B2D9E">
        <w:rPr>
          <w:rFonts w:ascii="Times New Roman" w:eastAsia="Times New Roman" w:hAnsi="Times New Roman" w:cs="Times New Roman"/>
          <w:sz w:val="24"/>
          <w:szCs w:val="24"/>
        </w:rPr>
        <w:t>proxy</w:t>
      </w:r>
      <w:proofErr w:type="spellEnd"/>
      <w:r w:rsidRPr="003B2D9E">
        <w:rPr>
          <w:rFonts w:ascii="Times New Roman" w:eastAsia="Times New Roman" w:hAnsi="Times New Roman" w:cs="Times New Roman"/>
          <w:sz w:val="24"/>
          <w:szCs w:val="24"/>
        </w:rPr>
        <w:t xml:space="preserve">-серверами: </w:t>
      </w:r>
      <w:proofErr w:type="spellStart"/>
      <w:r w:rsidRPr="003B2D9E">
        <w:rPr>
          <w:rFonts w:ascii="Times New Roman" w:eastAsia="Times New Roman" w:hAnsi="Times New Roman" w:cs="Times New Roman"/>
          <w:sz w:val="24"/>
          <w:szCs w:val="24"/>
        </w:rPr>
        <w:t>Squid</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Cisco</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IronPort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Bluecoat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ProxySG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Forefront</w:t>
      </w:r>
      <w:proofErr w:type="spellEnd"/>
      <w:r w:rsidRPr="003B2D9E">
        <w:rPr>
          <w:rFonts w:ascii="Times New Roman" w:eastAsia="Times New Roman" w:hAnsi="Times New Roman" w:cs="Times New Roman"/>
          <w:sz w:val="24"/>
          <w:szCs w:val="24"/>
        </w:rPr>
        <w:t xml:space="preserve"> TMG;</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со следующими смежными продуктами: </w:t>
      </w:r>
      <w:proofErr w:type="spellStart"/>
      <w:r w:rsidRPr="003B2D9E">
        <w:rPr>
          <w:rFonts w:ascii="Times New Roman" w:eastAsia="Times New Roman" w:hAnsi="Times New Roman" w:cs="Times New Roman"/>
          <w:sz w:val="24"/>
          <w:szCs w:val="24"/>
        </w:rPr>
        <w:t>DeviceLock</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Lync</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Server</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Exchange</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Server</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ArcSight</w:t>
      </w:r>
      <w:proofErr w:type="spellEnd"/>
      <w:r w:rsidRPr="003B2D9E">
        <w:rPr>
          <w:rFonts w:ascii="Times New Roman" w:eastAsia="Times New Roman" w:hAnsi="Times New Roman" w:cs="Times New Roman"/>
          <w:sz w:val="24"/>
          <w:szCs w:val="24"/>
        </w:rPr>
        <w:t>;</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и идентификации объектов с данными, полученными из </w:t>
      </w:r>
      <w:proofErr w:type="spellStart"/>
      <w:r w:rsidRPr="003B2D9E">
        <w:rPr>
          <w:rFonts w:ascii="Times New Roman" w:eastAsia="Times New Roman" w:hAnsi="Times New Roman" w:cs="Times New Roman"/>
          <w:sz w:val="24"/>
          <w:szCs w:val="24"/>
        </w:rPr>
        <w:t>Active</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Directory</w:t>
      </w:r>
      <w:proofErr w:type="spellEnd"/>
      <w:r w:rsidRPr="003B2D9E">
        <w:rPr>
          <w:rFonts w:ascii="Times New Roman" w:eastAsia="Times New Roman" w:hAnsi="Times New Roman" w:cs="Times New Roman"/>
          <w:sz w:val="24"/>
          <w:szCs w:val="24"/>
        </w:rPr>
        <w:t>;</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использования Системы в структуре филиалов, соединенных любыми каналами связи, в том числе с низкой пропускной способностью;</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информационного обмена между компонентами системы должны использоваться только стандартные унифицированные протоколы семейства TCP/IP;</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контроля трафика удаленных элементов информационной системы.</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управление загрузкой канала связи при взаимодействии с модулями Комплекса, расположенными в удаленных элементах информационной системы.</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функционировать в среде следующих операционных систем:</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val="en-US" w:eastAsia="en-US"/>
        </w:rPr>
      </w:pPr>
      <w:r w:rsidRPr="003B2D9E">
        <w:rPr>
          <w:rFonts w:ascii="Times New Roman" w:eastAsia="Times New Roman" w:hAnsi="Times New Roman" w:cs="Times New Roman"/>
          <w:sz w:val="24"/>
          <w:szCs w:val="24"/>
          <w:lang w:val="en-US" w:eastAsia="en-US"/>
        </w:rPr>
        <w:t>Microsoft Windows XP SP3 (32 bit)</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7 (32,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8 (32,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Server</w:t>
      </w:r>
      <w:proofErr w:type="spellEnd"/>
      <w:r w:rsidRPr="003B2D9E">
        <w:rPr>
          <w:rFonts w:ascii="Times New Roman" w:eastAsia="Times New Roman" w:hAnsi="Times New Roman" w:cs="Times New Roman"/>
          <w:sz w:val="24"/>
          <w:szCs w:val="24"/>
          <w:lang w:eastAsia="en-US"/>
        </w:rPr>
        <w:t xml:space="preserve"> 2003 (32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Server</w:t>
      </w:r>
      <w:proofErr w:type="spellEnd"/>
      <w:r w:rsidRPr="003B2D9E">
        <w:rPr>
          <w:rFonts w:ascii="Times New Roman" w:eastAsia="Times New Roman" w:hAnsi="Times New Roman" w:cs="Times New Roman"/>
          <w:sz w:val="24"/>
          <w:szCs w:val="24"/>
          <w:lang w:eastAsia="en-US"/>
        </w:rPr>
        <w:t xml:space="preserve"> 2008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val="en-US" w:eastAsia="en-US"/>
        </w:rPr>
      </w:pPr>
      <w:r w:rsidRPr="003B2D9E">
        <w:rPr>
          <w:rFonts w:ascii="Times New Roman" w:eastAsia="Times New Roman" w:hAnsi="Times New Roman" w:cs="Times New Roman"/>
          <w:sz w:val="24"/>
          <w:szCs w:val="24"/>
          <w:lang w:val="en-US" w:eastAsia="en-US"/>
        </w:rPr>
        <w:t>Microsoft Windows Server 2008 R2 (64 bit)</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18" w:name="_Toc330369725"/>
      <w:r w:rsidRPr="003B2D9E">
        <w:rPr>
          <w:rFonts w:ascii="Times New Roman" w:eastAsia="Times New Roman" w:hAnsi="Times New Roman" w:cs="Times New Roman"/>
          <w:sz w:val="24"/>
          <w:szCs w:val="24"/>
        </w:rPr>
        <w:t>Требования к надежности</w:t>
      </w:r>
      <w:bookmarkEnd w:id="18"/>
      <w:r w:rsidRPr="003B2D9E">
        <w:rPr>
          <w:rFonts w:ascii="Times New Roman" w:eastAsia="Times New Roman" w:hAnsi="Times New Roman" w:cs="Times New Roman"/>
          <w:sz w:val="24"/>
          <w:szCs w:val="24"/>
        </w:rPr>
        <w:t>:</w:t>
      </w:r>
    </w:p>
    <w:p w:rsidR="003B2D9E" w:rsidRPr="003B2D9E" w:rsidRDefault="003B2D9E" w:rsidP="00F90978">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rsidR="003B2D9E" w:rsidRPr="003B2D9E" w:rsidRDefault="003B2D9E" w:rsidP="00F90978">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Обеспечивать штатное функционирование в случае одновременной работы всех пользователей на объекте автоматизации;</w:t>
      </w:r>
    </w:p>
    <w:p w:rsidR="003B2D9E" w:rsidRPr="003B2D9E" w:rsidRDefault="003B2D9E" w:rsidP="00F90978">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Осуществлять резервное копирование и хранение резервных копий данных.</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19" w:name="_Toc330369726"/>
      <w:r w:rsidRPr="003B2D9E">
        <w:rPr>
          <w:rFonts w:ascii="Times New Roman" w:eastAsia="Times New Roman" w:hAnsi="Times New Roman" w:cs="Times New Roman"/>
          <w:sz w:val="24"/>
          <w:szCs w:val="24"/>
        </w:rPr>
        <w:t>Требования к защите информации от несанкционированного доступа</w:t>
      </w:r>
      <w:bookmarkEnd w:id="19"/>
      <w:r w:rsidRPr="003B2D9E">
        <w:rPr>
          <w:rFonts w:ascii="Times New Roman" w:eastAsia="Times New Roman" w:hAnsi="Times New Roman" w:cs="Times New Roman"/>
          <w:sz w:val="24"/>
          <w:szCs w:val="24"/>
        </w:rPr>
        <w:t>:</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Система должна иметь механизм разграничения доступа пользователей, с возможностью предоставления каждому пользователю Системы индивидуальных прав доступа.</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0" w:name="_Toc330369727"/>
      <w:r w:rsidRPr="003B2D9E">
        <w:rPr>
          <w:rFonts w:ascii="Times New Roman" w:eastAsia="Times New Roman" w:hAnsi="Times New Roman" w:cs="Times New Roman"/>
          <w:sz w:val="24"/>
          <w:szCs w:val="24"/>
        </w:rPr>
        <w:t>Требования к персоналу</w:t>
      </w:r>
      <w:bookmarkEnd w:id="20"/>
      <w:r w:rsidRPr="003B2D9E">
        <w:rPr>
          <w:rFonts w:ascii="Times New Roman" w:eastAsia="Times New Roman" w:hAnsi="Times New Roman" w:cs="Times New Roman"/>
          <w:sz w:val="24"/>
          <w:szCs w:val="24"/>
        </w:rPr>
        <w:t>:</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Для использования системы защиты от внутренних угроз специалистам необходимо пройти сертифицированные курсы по обучению работе с системой у разработчика данной системы.</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1" w:name="_Toc330369728"/>
      <w:r w:rsidRPr="003B2D9E">
        <w:rPr>
          <w:rFonts w:ascii="Times New Roman" w:eastAsia="Times New Roman" w:hAnsi="Times New Roman" w:cs="Times New Roman"/>
          <w:sz w:val="24"/>
          <w:szCs w:val="24"/>
        </w:rPr>
        <w:t>Требования к унификации</w:t>
      </w:r>
      <w:bookmarkEnd w:id="21"/>
      <w:r w:rsidRPr="003B2D9E">
        <w:rPr>
          <w:rFonts w:ascii="Times New Roman" w:eastAsia="Times New Roman" w:hAnsi="Times New Roman" w:cs="Times New Roman"/>
          <w:sz w:val="24"/>
          <w:szCs w:val="24"/>
        </w:rPr>
        <w:t>:</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Система должна иметь следующие сертификаты: ФСТЭК (НДВ4, ТУ, АС 1Г, </w:t>
      </w:r>
      <w:proofErr w:type="spellStart"/>
      <w:r w:rsidRPr="003B2D9E">
        <w:rPr>
          <w:rFonts w:ascii="Times New Roman" w:eastAsia="Times New Roman" w:hAnsi="Times New Roman" w:cs="Times New Roman"/>
          <w:sz w:val="24"/>
          <w:szCs w:val="24"/>
          <w:lang w:eastAsia="en-US"/>
        </w:rPr>
        <w:t>ИСПДн</w:t>
      </w:r>
      <w:proofErr w:type="spellEnd"/>
      <w:r w:rsidRPr="003B2D9E">
        <w:rPr>
          <w:rFonts w:ascii="Times New Roman" w:eastAsia="Times New Roman" w:hAnsi="Times New Roman" w:cs="Times New Roman"/>
          <w:sz w:val="24"/>
          <w:szCs w:val="24"/>
          <w:lang w:eastAsia="en-US"/>
        </w:rPr>
        <w:t xml:space="preserve"> К1), совместимости с </w:t>
      </w:r>
      <w:proofErr w:type="spellStart"/>
      <w:r w:rsidRPr="003B2D9E">
        <w:rPr>
          <w:rFonts w:ascii="Times New Roman" w:eastAsia="Times New Roman" w:hAnsi="Times New Roman" w:cs="Times New Roman"/>
          <w:sz w:val="24"/>
          <w:szCs w:val="24"/>
          <w:lang w:eastAsia="en-US"/>
        </w:rPr>
        <w:t>eToken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Рутокен</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2" w:name="_Toc330369729"/>
      <w:r w:rsidRPr="003B2D9E">
        <w:rPr>
          <w:rFonts w:ascii="Times New Roman" w:eastAsia="Times New Roman" w:hAnsi="Times New Roman" w:cs="Times New Roman"/>
          <w:sz w:val="24"/>
          <w:szCs w:val="24"/>
        </w:rPr>
        <w:t>Требования к функционалу</w:t>
      </w:r>
      <w:bookmarkEnd w:id="17"/>
      <w:bookmarkEnd w:id="22"/>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поддерживать каналы мониторинга данных:</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Электронная почта (SMTP-сообщения);</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Интернет (в том числе </w:t>
      </w:r>
      <w:proofErr w:type="spellStart"/>
      <w:r w:rsidRPr="003B2D9E">
        <w:rPr>
          <w:rFonts w:ascii="Times New Roman" w:eastAsia="Times New Roman" w:hAnsi="Times New Roman" w:cs="Times New Roman"/>
          <w:sz w:val="24"/>
          <w:szCs w:val="24"/>
          <w:lang w:eastAsia="en-US"/>
        </w:rPr>
        <w:t>web</w:t>
      </w:r>
      <w:proofErr w:type="spellEnd"/>
      <w:r w:rsidRPr="003B2D9E">
        <w:rPr>
          <w:rFonts w:ascii="Times New Roman" w:eastAsia="Times New Roman" w:hAnsi="Times New Roman" w:cs="Times New Roman"/>
          <w:sz w:val="24"/>
          <w:szCs w:val="24"/>
          <w:lang w:eastAsia="en-US"/>
        </w:rPr>
        <w:t>-почта, форумы, мониторинг HTTP(s)-запросов);</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Системы мгновенных сообщений (ICQ,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 xml:space="preserve">, Mail.ru </w:t>
      </w:r>
      <w:proofErr w:type="spellStart"/>
      <w:r w:rsidRPr="003B2D9E">
        <w:rPr>
          <w:rFonts w:ascii="Times New Roman" w:eastAsia="Times New Roman" w:hAnsi="Times New Roman" w:cs="Times New Roman"/>
          <w:sz w:val="24"/>
          <w:szCs w:val="24"/>
          <w:lang w:eastAsia="en-US"/>
        </w:rPr>
        <w:t>agent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Jabber</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Мониторинг SIP (сообщения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Lync</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распространения файлов по протоколу FTP;</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Разграничение прав доступа к периферийным устройствам (например: </w:t>
      </w:r>
      <w:proofErr w:type="spellStart"/>
      <w:r w:rsidRPr="003B2D9E">
        <w:rPr>
          <w:rFonts w:ascii="Times New Roman" w:eastAsia="Times New Roman" w:hAnsi="Times New Roman" w:cs="Times New Roman"/>
          <w:sz w:val="24"/>
          <w:szCs w:val="24"/>
          <w:lang w:eastAsia="en-US"/>
        </w:rPr>
        <w:t>flash</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usb-hdd</w:t>
      </w:r>
      <w:proofErr w:type="spellEnd"/>
      <w:r w:rsidRPr="003B2D9E">
        <w:rPr>
          <w:rFonts w:ascii="Times New Roman" w:eastAsia="Times New Roman" w:hAnsi="Times New Roman" w:cs="Times New Roman"/>
          <w:sz w:val="24"/>
          <w:szCs w:val="24"/>
          <w:lang w:eastAsia="en-US"/>
        </w:rPr>
        <w:t>, т.д.);</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копирования информации на периферийные устройства;</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печати (локальная, сетевая);</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Сканирование локальных дисков, сетевых папок, MS </w:t>
      </w:r>
      <w:proofErr w:type="spellStart"/>
      <w:r w:rsidRPr="003B2D9E">
        <w:rPr>
          <w:rFonts w:ascii="Times New Roman" w:eastAsia="Times New Roman" w:hAnsi="Times New Roman" w:cs="Times New Roman"/>
          <w:sz w:val="24"/>
          <w:szCs w:val="24"/>
          <w:lang w:eastAsia="en-US"/>
        </w:rPr>
        <w:t>SharePoint</w:t>
      </w:r>
      <w:proofErr w:type="spellEnd"/>
      <w:r w:rsidRPr="003B2D9E">
        <w:rPr>
          <w:rFonts w:ascii="Times New Roman" w:eastAsia="Times New Roman" w:hAnsi="Times New Roman" w:cs="Times New Roman"/>
          <w:sz w:val="24"/>
          <w:szCs w:val="24"/>
          <w:lang w:eastAsia="en-US"/>
        </w:rPr>
        <w:t xml:space="preserve"> на предмет наличия файлов нарушающих политики информационной безопасности;</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Система должна предоставлять возможность настройки скорости загрузки файлов, расписания и скорости сканирования;</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Предоставлять возможность блокировки данных, передаваемых по протоколам HTTP, HTTPS, SMTP;</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данных, передаваемых по протоколам HTTP, HTTPS, SMTP, OSCAR не должен требовать установки клиентского программного обеспечения;</w:t>
      </w:r>
    </w:p>
    <w:p w:rsidR="003B2D9E" w:rsidRPr="003B2D9E" w:rsidRDefault="003B2D9E" w:rsidP="00F90978">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Возможность мониторинга голосовых сообщений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контроль сетевых соединений с возможностью запрета передачи данных по любым сетевым соединениям, кроме соединения с корпоративной сетью или с указанными разрешенными серверами.</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перечисленных в предыдущих пунктах поддерживаемых каналов мониторинга должна быть обеспечена возможность автоматической рубрикации извлеченного из объектов текста, с учетом морфологии, опечаток, транслитерации.</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возможность настраивать процесс рубрикации: задавать необходимые рубрики и их иерархию, а также признаки, по которым определяется релевантность анализируемого текста той или иной рубрике.</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Содержать предустановленные рубрики «Грифы конфиденциальности», «Структура компании», «Юридическая документация», «Финансовая служба» и др.</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автоматического создания описания рубрик на основе имеющихся примеров документов.</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поддержание следующих видов фильтрации контента в режиме реального времени:</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классификация информации путем лингвистического анализа в соответствии с перечнем сведений составляющих конфиденциальную информацию;</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определение фактов передачи экземпляров конкретных текстовых и любых бинарных файлов/документов (предварительно определенных в Системе или цитат из них методом «Цифровых отпечаток»);</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фактов передачи текстовых объектов, сложных алфавитно-цифровых объектов (номера паспортов, индивидуальные номера налогоплательщиков, номеров кредитных карт, договоров или счетов в случае детектирования банковских реквизитов, кодов классификаторов и т.п.);</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автоматическое определение тематики текста на основании ключевых терминов и выражений;</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готовые шаблоны политик;</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фактов передачи изображений главной страницы внутреннего российского паспорта;</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фактов передачи эталонных выгрузок из баз данных;</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заполненных форм бланков, анкет, и т.п. типовых документов;</w:t>
      </w:r>
    </w:p>
    <w:p w:rsidR="003B2D9E" w:rsidRPr="003B2D9E" w:rsidRDefault="003B2D9E" w:rsidP="00F90978">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эталонных печатей на изображениях отсканированных документов.</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распознавания текста в графических документах.</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автоматической рубрикации извлеченного из изображений текста, с учетом морфологии.</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Осуществлять фильтрацию «мусорного трафика» (бесполезных служебных </w:t>
      </w:r>
      <w:proofErr w:type="spellStart"/>
      <w:r w:rsidRPr="003B2D9E">
        <w:rPr>
          <w:rFonts w:ascii="Times New Roman" w:eastAsia="Times New Roman" w:hAnsi="Times New Roman" w:cs="Times New Roman"/>
          <w:sz w:val="24"/>
          <w:szCs w:val="24"/>
        </w:rPr>
        <w:t>http</w:t>
      </w:r>
      <w:proofErr w:type="spellEnd"/>
      <w:r w:rsidRPr="003B2D9E">
        <w:rPr>
          <w:rFonts w:ascii="Times New Roman" w:eastAsia="Times New Roman" w:hAnsi="Times New Roman" w:cs="Times New Roman"/>
          <w:sz w:val="24"/>
          <w:szCs w:val="24"/>
        </w:rPr>
        <w:t>-запросов).</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Обеспечить возможность оперативного оповещения (по электронной почте) ответственных работников о зафиксированных событиях ИБ, а так же работников отправителей данных событий.</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автоматического вынесения вердикта по перехваченному объекту (выносимый вердикт должен трактовать, нарушает ли перехваченный объект политику безопасности или нет).</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задания правил автоматического вынесения вердикта по объекту. Должна обеспечиваться возможность применять правила автоматического вынесения вердикта на основании:</w:t>
      </w:r>
    </w:p>
    <w:p w:rsidR="003B2D9E" w:rsidRPr="003B2D9E" w:rsidRDefault="003B2D9E" w:rsidP="00F90978">
      <w:pPr>
        <w:widowControl w:val="0"/>
        <w:numPr>
          <w:ilvl w:val="0"/>
          <w:numId w:val="1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формальных признаков (контекста) анализируемого объекта (отправитель, получатель и т.д.), в том числе типа анализируемого объекта (SMTP, HTTP(S), ICQ,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1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результатов контентного анализа текста, извлеченного из анализируемого объекта (результаты рубрикации, сравнения с базой эталонных документов, поиска алфавитно-цифровых объектов и т.д.).</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Обеспечить устойчивость к следующим видам манипуляции с информацией:</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импортирование фрагмента конфиденциальной информации в документы, не являющиеся конфиденциальными;</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порядка слов;</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изменения расстояний между словами;</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форматирования документа;</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словоформ;</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замены букв на символы другого алфавита;</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использование цифр вместо букв;</w:t>
      </w:r>
    </w:p>
    <w:p w:rsidR="003B2D9E" w:rsidRPr="003B2D9E" w:rsidRDefault="003B2D9E" w:rsidP="00F90978">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расширений файлов.</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автоматического проставления анализируемым объектам дополнительных атрибутов (на основании правил) (к дополнительным атрибутам относятся пользовательские теги, а также цвет, комментарии).</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детектирования и распаковки следующих типов объектов:</w:t>
      </w:r>
    </w:p>
    <w:p w:rsidR="003B2D9E" w:rsidRPr="003B2D9E" w:rsidRDefault="003B2D9E" w:rsidP="00F90978">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детектирование: </w:t>
      </w:r>
      <w:proofErr w:type="spellStart"/>
      <w:r w:rsidRPr="003B2D9E">
        <w:rPr>
          <w:rFonts w:ascii="Times New Roman" w:eastAsia="Times New Roman" w:hAnsi="Times New Roman" w:cs="Times New Roman"/>
          <w:sz w:val="24"/>
          <w:szCs w:val="24"/>
          <w:lang w:eastAsia="en-US"/>
        </w:rPr>
        <w:t>tiff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jpg</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wmf</w:t>
      </w:r>
      <w:proofErr w:type="spellEnd"/>
      <w:r w:rsidRPr="003B2D9E">
        <w:rPr>
          <w:rFonts w:ascii="Times New Roman" w:eastAsia="Times New Roman" w:hAnsi="Times New Roman" w:cs="Times New Roman"/>
          <w:sz w:val="24"/>
          <w:szCs w:val="24"/>
          <w:lang w:eastAsia="en-US"/>
        </w:rPr>
        <w:t xml:space="preserve">/wmf31, </w:t>
      </w:r>
      <w:proofErr w:type="spellStart"/>
      <w:r w:rsidRPr="003B2D9E">
        <w:rPr>
          <w:rFonts w:ascii="Times New Roman" w:eastAsia="Times New Roman" w:hAnsi="Times New Roman" w:cs="Times New Roman"/>
          <w:sz w:val="24"/>
          <w:szCs w:val="24"/>
          <w:lang w:eastAsia="en-US"/>
        </w:rPr>
        <w:t>emf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gif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mdb</w:t>
      </w:r>
      <w:proofErr w:type="spellEnd"/>
      <w:r w:rsidRPr="003B2D9E">
        <w:rPr>
          <w:rFonts w:ascii="Times New Roman" w:eastAsia="Times New Roman" w:hAnsi="Times New Roman" w:cs="Times New Roman"/>
          <w:sz w:val="24"/>
          <w:szCs w:val="24"/>
          <w:lang w:eastAsia="en-US"/>
        </w:rPr>
        <w:t xml:space="preserve">, mp3/mpeg3, </w:t>
      </w:r>
      <w:proofErr w:type="spellStart"/>
      <w:r w:rsidRPr="003B2D9E">
        <w:rPr>
          <w:rFonts w:ascii="Times New Roman" w:eastAsia="Times New Roman" w:hAnsi="Times New Roman" w:cs="Times New Roman"/>
          <w:sz w:val="24"/>
          <w:szCs w:val="24"/>
          <w:lang w:eastAsia="en-US"/>
        </w:rPr>
        <w:t>wav</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avi</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wmv</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предусмотреть возможность инспекции следующих видов архивов: </w:t>
      </w:r>
      <w:proofErr w:type="spellStart"/>
      <w:r w:rsidRPr="003B2D9E">
        <w:rPr>
          <w:rFonts w:ascii="Times New Roman" w:eastAsia="Times New Roman" w:hAnsi="Times New Roman" w:cs="Times New Roman"/>
          <w:sz w:val="24"/>
          <w:szCs w:val="24"/>
          <w:lang w:eastAsia="en-US"/>
        </w:rPr>
        <w:t>gzip</w:t>
      </w:r>
      <w:proofErr w:type="spellEnd"/>
      <w:r w:rsidRPr="003B2D9E">
        <w:rPr>
          <w:rFonts w:ascii="Times New Roman" w:eastAsia="Times New Roman" w:hAnsi="Times New Roman" w:cs="Times New Roman"/>
          <w:sz w:val="24"/>
          <w:szCs w:val="24"/>
          <w:lang w:eastAsia="en-US"/>
        </w:rPr>
        <w:t xml:space="preserve">, bzip2, </w:t>
      </w:r>
      <w:proofErr w:type="spellStart"/>
      <w:r w:rsidRPr="003B2D9E">
        <w:rPr>
          <w:rFonts w:ascii="Times New Roman" w:eastAsia="Times New Roman" w:hAnsi="Times New Roman" w:cs="Times New Roman"/>
          <w:sz w:val="24"/>
          <w:szCs w:val="24"/>
          <w:lang w:eastAsia="en-US"/>
        </w:rPr>
        <w:t>tar</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arj</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zip</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rar</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lha</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zlib</w:t>
      </w:r>
      <w:proofErr w:type="spellEnd"/>
      <w:r w:rsidRPr="003B2D9E">
        <w:rPr>
          <w:rFonts w:ascii="Times New Roman" w:eastAsia="Times New Roman" w:hAnsi="Times New Roman" w:cs="Times New Roman"/>
          <w:sz w:val="24"/>
          <w:szCs w:val="24"/>
          <w:lang w:eastAsia="en-US"/>
        </w:rPr>
        <w:t>, 7z с глубиной вложенности до 100;</w:t>
      </w:r>
    </w:p>
    <w:p w:rsidR="003B2D9E" w:rsidRPr="003B2D9E" w:rsidRDefault="003B2D9E" w:rsidP="00F90978">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детектирование и извлечение текста: MS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(версия не ниже 2000; </w:t>
      </w:r>
      <w:proofErr w:type="spellStart"/>
      <w:r w:rsidRPr="003B2D9E">
        <w:rPr>
          <w:rFonts w:ascii="Times New Roman" w:eastAsia="Times New Roman" w:hAnsi="Times New Roman" w:cs="Times New Roman"/>
          <w:sz w:val="24"/>
          <w:szCs w:val="24"/>
          <w:lang w:eastAsia="en-US"/>
        </w:rPr>
        <w:t>doc</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docx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xlsx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ppsx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vsd</w:t>
      </w:r>
      <w:proofErr w:type="spellEnd"/>
      <w:r w:rsidRPr="003B2D9E">
        <w:rPr>
          <w:rFonts w:ascii="Times New Roman" w:eastAsia="Times New Roman" w:hAnsi="Times New Roman" w:cs="Times New Roman"/>
          <w:sz w:val="24"/>
          <w:szCs w:val="24"/>
          <w:lang w:eastAsia="en-US"/>
        </w:rPr>
        <w:t xml:space="preserve">), шаблонов MS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(версия не ниже 2000; </w:t>
      </w:r>
      <w:proofErr w:type="spellStart"/>
      <w:r w:rsidRPr="003B2D9E">
        <w:rPr>
          <w:rFonts w:ascii="Times New Roman" w:eastAsia="Times New Roman" w:hAnsi="Times New Roman" w:cs="Times New Roman"/>
          <w:sz w:val="24"/>
          <w:szCs w:val="24"/>
          <w:lang w:eastAsia="en-US"/>
        </w:rPr>
        <w:t>dot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dotm</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xltm</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potm</w:t>
      </w:r>
      <w:proofErr w:type="spellEnd"/>
      <w:r w:rsidRPr="003B2D9E">
        <w:rPr>
          <w:rFonts w:ascii="Times New Roman" w:eastAsia="Times New Roman" w:hAnsi="Times New Roman" w:cs="Times New Roman"/>
          <w:sz w:val="24"/>
          <w:szCs w:val="24"/>
          <w:lang w:eastAsia="en-US"/>
        </w:rPr>
        <w:t xml:space="preserve">), документов </w:t>
      </w:r>
      <w:proofErr w:type="spellStart"/>
      <w:r w:rsidRPr="003B2D9E">
        <w:rPr>
          <w:rFonts w:ascii="Times New Roman" w:eastAsia="Times New Roman" w:hAnsi="Times New Roman" w:cs="Times New Roman"/>
          <w:sz w:val="24"/>
          <w:szCs w:val="24"/>
          <w:lang w:eastAsia="en-US"/>
        </w:rPr>
        <w:t>Adobe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Acrobat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pdf</w:t>
      </w:r>
      <w:proofErr w:type="spellEnd"/>
      <w:r w:rsidRPr="003B2D9E">
        <w:rPr>
          <w:rFonts w:ascii="Times New Roman" w:eastAsia="Times New Roman" w:hAnsi="Times New Roman" w:cs="Times New Roman"/>
          <w:sz w:val="24"/>
          <w:szCs w:val="24"/>
          <w:lang w:eastAsia="en-US"/>
        </w:rPr>
        <w:t xml:space="preserve">), документов </w:t>
      </w:r>
      <w:proofErr w:type="spellStart"/>
      <w:r w:rsidRPr="003B2D9E">
        <w:rPr>
          <w:rFonts w:ascii="Times New Roman" w:eastAsia="Times New Roman" w:hAnsi="Times New Roman" w:cs="Times New Roman"/>
          <w:sz w:val="24"/>
          <w:szCs w:val="24"/>
          <w:lang w:eastAsia="en-US"/>
        </w:rPr>
        <w:t>Open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odp</w:t>
      </w:r>
      <w:proofErr w:type="spellEnd"/>
      <w:r w:rsidRPr="003B2D9E">
        <w:rPr>
          <w:rFonts w:ascii="Times New Roman" w:eastAsia="Times New Roman" w:hAnsi="Times New Roman" w:cs="Times New Roman"/>
          <w:sz w:val="24"/>
          <w:szCs w:val="24"/>
          <w:lang w:eastAsia="en-US"/>
        </w:rPr>
        <w:t xml:space="preserve">), сообщений MS </w:t>
      </w:r>
      <w:proofErr w:type="spellStart"/>
      <w:r w:rsidRPr="003B2D9E">
        <w:rPr>
          <w:rFonts w:ascii="Times New Roman" w:eastAsia="Times New Roman" w:hAnsi="Times New Roman" w:cs="Times New Roman"/>
          <w:sz w:val="24"/>
          <w:szCs w:val="24"/>
          <w:lang w:eastAsia="en-US"/>
        </w:rPr>
        <w:t>Outlook</w:t>
      </w:r>
      <w:proofErr w:type="spellEnd"/>
      <w:r w:rsidRPr="003B2D9E">
        <w:rPr>
          <w:rFonts w:ascii="Times New Roman" w:eastAsia="Times New Roman" w:hAnsi="Times New Roman" w:cs="Times New Roman"/>
          <w:sz w:val="24"/>
          <w:szCs w:val="24"/>
          <w:lang w:eastAsia="en-US"/>
        </w:rPr>
        <w:t xml:space="preserve">, документы </w:t>
      </w:r>
      <w:proofErr w:type="spellStart"/>
      <w:r w:rsidRPr="003B2D9E">
        <w:rPr>
          <w:rFonts w:ascii="Times New Roman" w:eastAsia="Times New Roman" w:hAnsi="Times New Roman" w:cs="Times New Roman"/>
          <w:sz w:val="24"/>
          <w:szCs w:val="24"/>
          <w:lang w:eastAsia="en-US"/>
        </w:rPr>
        <w:t>rtf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html</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icon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ico</w:t>
      </w:r>
      <w:proofErr w:type="spellEnd"/>
      <w:r w:rsidRPr="003B2D9E">
        <w:rPr>
          <w:rFonts w:ascii="Times New Roman" w:eastAsia="Times New Roman" w:hAnsi="Times New Roman" w:cs="Times New Roman"/>
          <w:sz w:val="24"/>
          <w:szCs w:val="24"/>
          <w:lang w:eastAsia="en-US"/>
        </w:rPr>
        <w:t xml:space="preserve">), изображения </w:t>
      </w:r>
      <w:proofErr w:type="spellStart"/>
      <w:r w:rsidRPr="003B2D9E">
        <w:rPr>
          <w:rFonts w:ascii="Times New Roman" w:eastAsia="Times New Roman" w:hAnsi="Times New Roman" w:cs="Times New Roman"/>
          <w:sz w:val="24"/>
          <w:szCs w:val="24"/>
          <w:lang w:eastAsia="en-US"/>
        </w:rPr>
        <w:t>emf</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предусмотреть возможность настройки сигнатур, с помощью которых определяются типы файлов при распаковке вложений и архивов;</w:t>
      </w:r>
    </w:p>
    <w:p w:rsidR="003B2D9E" w:rsidRPr="003B2D9E" w:rsidRDefault="003B2D9E" w:rsidP="00F90978">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поддерживать следующие кодировки: ISO-8859-1, ISO-8859-15, ISO-8859-5, win-1251, koi8-r, utf8.</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хранение всей электронной корреспонденции (SMTP-сообщения электронной почты), сообщений и файлов, передаваемых через различные IM в том числе и сообщения MS </w:t>
      </w:r>
      <w:proofErr w:type="spellStart"/>
      <w:r w:rsidRPr="003B2D9E">
        <w:rPr>
          <w:rFonts w:ascii="Times New Roman" w:eastAsia="Times New Roman" w:hAnsi="Times New Roman" w:cs="Times New Roman"/>
          <w:sz w:val="24"/>
          <w:szCs w:val="24"/>
        </w:rPr>
        <w:t>Lync</w:t>
      </w:r>
      <w:proofErr w:type="spellEnd"/>
      <w:r w:rsidRPr="003B2D9E">
        <w:rPr>
          <w:rFonts w:ascii="Times New Roman" w:eastAsia="Times New Roman" w:hAnsi="Times New Roman" w:cs="Times New Roman"/>
          <w:sz w:val="24"/>
          <w:szCs w:val="24"/>
        </w:rPr>
        <w:t>, POST-запросов, анализируемых файлов по протоколу FTP, анализируемых теневых копий файлов и заданий на печать в течение неограниченного срока.</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Позволять выгружать сегменты базы данных почтового хранилища на сменные носители или в хранилища данных с возможностью их последующего подключения и поиска по ним.</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по разграничению доступа пользователей к анализируемым объектам (автоматическое отнесение анализируемого объекта к той или иной зоне ответственности на основании правил).</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управления зонами ответственности пользователей системы (в том числе для настройки маршрутов перемещения объектов между зонами ответственности).</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управлять тегами и цветом, назначенными объекту (назначать/удалять).</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задать комментарий для анализируемого объекта.</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Предоставлять возможности для подготовки статистических отчетов по анализируемым объектам в следующих форматах: </w:t>
      </w:r>
      <w:proofErr w:type="spellStart"/>
      <w:r w:rsidRPr="003B2D9E">
        <w:rPr>
          <w:rFonts w:ascii="Times New Roman" w:eastAsia="Times New Roman" w:hAnsi="Times New Roman" w:cs="Times New Roman"/>
          <w:sz w:val="24"/>
          <w:szCs w:val="24"/>
        </w:rPr>
        <w:t>xls</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xlsx</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pdf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csv</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html</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rtf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bmp</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emf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wmf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gif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jpeg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png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tiff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txt</w:t>
      </w:r>
      <w:proofErr w:type="spellEnd"/>
      <w:r w:rsidRPr="003B2D9E">
        <w:rPr>
          <w:rFonts w:ascii="Times New Roman" w:eastAsia="Times New Roman" w:hAnsi="Times New Roman" w:cs="Times New Roman"/>
          <w:sz w:val="24"/>
          <w:szCs w:val="24"/>
        </w:rPr>
        <w:t>.</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контроль доступа пользователей к периферийным устройствам.</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предоставлять возможность настройки следующих правил для формирования политик безопасности:</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записи в файл на съемном устройстве;</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доступа к периферийным устройствам;</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печати;</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правил контроля сообщений, файлов и голоса, передаваемых с помощью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правил контроля сообщений mail.ru </w:t>
      </w:r>
      <w:proofErr w:type="spellStart"/>
      <w:r w:rsidRPr="003B2D9E">
        <w:rPr>
          <w:rFonts w:ascii="Times New Roman" w:eastAsia="Times New Roman" w:hAnsi="Times New Roman" w:cs="Times New Roman"/>
          <w:sz w:val="24"/>
          <w:szCs w:val="24"/>
          <w:lang w:eastAsia="en-US"/>
        </w:rPr>
        <w:t>agent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Jabber</w:t>
      </w:r>
      <w:proofErr w:type="spellEnd"/>
      <w:r w:rsidRPr="003B2D9E">
        <w:rPr>
          <w:rFonts w:ascii="Times New Roman" w:eastAsia="Times New Roman" w:hAnsi="Times New Roman" w:cs="Times New Roman"/>
          <w:sz w:val="24"/>
          <w:szCs w:val="24"/>
          <w:lang w:eastAsia="en-US"/>
        </w:rPr>
        <w:t>;</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передачи файлов по протоколу FTP;</w:t>
      </w:r>
    </w:p>
    <w:p w:rsidR="003B2D9E" w:rsidRPr="003B2D9E" w:rsidRDefault="003B2D9E" w:rsidP="00F90978">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сетевых подключений при работе за пределами корпоративной сети.</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предоставлять возможность создания белых списков устройств, доступ к которым разрешен.</w:t>
      </w:r>
    </w:p>
    <w:p w:rsidR="003B2D9E" w:rsidRPr="003B2D9E" w:rsidRDefault="003B2D9E" w:rsidP="00F90978">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Система должна предоставлять возможность удаленной установки/обновления/удаления клиентских приложений системы контроля печати, записи файлов, перехвата сообщений, вложений, голосового трафика </w:t>
      </w:r>
      <w:proofErr w:type="spellStart"/>
      <w:r w:rsidRPr="003B2D9E">
        <w:rPr>
          <w:rFonts w:ascii="Times New Roman" w:eastAsia="Times New Roman" w:hAnsi="Times New Roman" w:cs="Times New Roman"/>
          <w:sz w:val="24"/>
          <w:szCs w:val="24"/>
        </w:rPr>
        <w:t>Skype</w:t>
      </w:r>
      <w:proofErr w:type="spellEnd"/>
      <w:r w:rsidRPr="003B2D9E">
        <w:rPr>
          <w:rFonts w:ascii="Times New Roman" w:eastAsia="Times New Roman" w:hAnsi="Times New Roman" w:cs="Times New Roman"/>
          <w:sz w:val="24"/>
          <w:szCs w:val="24"/>
        </w:rPr>
        <w:t xml:space="preserve">, FTP, Mail.ru </w:t>
      </w:r>
      <w:proofErr w:type="spellStart"/>
      <w:r w:rsidRPr="003B2D9E">
        <w:rPr>
          <w:rFonts w:ascii="Times New Roman" w:eastAsia="Times New Roman" w:hAnsi="Times New Roman" w:cs="Times New Roman"/>
          <w:sz w:val="24"/>
          <w:szCs w:val="24"/>
        </w:rPr>
        <w:t>Agent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Jabber</w:t>
      </w:r>
      <w:proofErr w:type="spellEnd"/>
      <w:r w:rsidRPr="003B2D9E">
        <w:rPr>
          <w:rFonts w:ascii="Times New Roman" w:eastAsia="Times New Roman" w:hAnsi="Times New Roman" w:cs="Times New Roman"/>
          <w:sz w:val="24"/>
          <w:szCs w:val="24"/>
        </w:rPr>
        <w:t>, доступа пользователей к периферийным устройствам.</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3" w:name="_Toc330369730"/>
      <w:r w:rsidRPr="003B2D9E">
        <w:rPr>
          <w:rFonts w:ascii="Times New Roman" w:eastAsia="Times New Roman" w:hAnsi="Times New Roman" w:cs="Times New Roman"/>
          <w:sz w:val="24"/>
          <w:szCs w:val="24"/>
        </w:rPr>
        <w:t>Требования к аппаратной платформе Системы</w:t>
      </w:r>
      <w:bookmarkEnd w:id="23"/>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Аппаратная платформа должна обеспечивать:</w:t>
      </w:r>
    </w:p>
    <w:p w:rsidR="003B2D9E" w:rsidRPr="003B2D9E" w:rsidRDefault="003B2D9E" w:rsidP="00F90978">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Поддержку функционирования основных прикладных систем и задач Системы в соответствии с регламентом их эксплуатации и использования;</w:t>
      </w:r>
    </w:p>
    <w:p w:rsidR="003B2D9E" w:rsidRPr="003B2D9E" w:rsidRDefault="003B2D9E" w:rsidP="00F90978">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Возможность масштабирования Системы, наращивания её производительности, устойчивую работу Системы в условиях увеличения объемов хранимых данных прикладных систем и задач;</w:t>
      </w:r>
    </w:p>
    <w:p w:rsidR="003B2D9E" w:rsidRPr="003B2D9E" w:rsidRDefault="003B2D9E" w:rsidP="00F90978">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Совместимость компонентов системы на аппаратном уровне и на уровнях операционных систем и базовых программных средств;</w:t>
      </w:r>
    </w:p>
    <w:p w:rsidR="003B2D9E" w:rsidRPr="003B2D9E" w:rsidRDefault="003B2D9E" w:rsidP="00F90978">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Применимость решения по созданию системы к существующим серверным платформам и операционным средам;</w:t>
      </w:r>
    </w:p>
    <w:p w:rsidR="003B2D9E" w:rsidRPr="003B2D9E" w:rsidRDefault="003B2D9E" w:rsidP="00F90978">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Поставляемая аппаратная платформа должна соответствовать требованиям производителей программного обеспечения. Производитель программного обеспечения обязан гарантировать поддержку Системы на поставляемой аппаратной платформе.</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4"/>
          <w:szCs w:val="24"/>
        </w:rPr>
      </w:pPr>
      <w:bookmarkStart w:id="24" w:name="_Toc378619882"/>
      <w:bookmarkStart w:id="25" w:name="_Toc204508296"/>
      <w:bookmarkStart w:id="26" w:name="_Toc330369732"/>
      <w:r w:rsidRPr="003B2D9E">
        <w:rPr>
          <w:rFonts w:ascii="Times New Roman" w:eastAsia="Times New Roman" w:hAnsi="Times New Roman" w:cs="Times New Roman"/>
          <w:sz w:val="24"/>
          <w:szCs w:val="24"/>
        </w:rPr>
        <w:t xml:space="preserve">Содержание </w:t>
      </w:r>
      <w:bookmarkEnd w:id="24"/>
      <w:bookmarkEnd w:id="25"/>
      <w:bookmarkEnd w:id="26"/>
      <w:r w:rsidRPr="003B2D9E">
        <w:rPr>
          <w:rFonts w:ascii="Times New Roman" w:eastAsia="Times New Roman" w:hAnsi="Times New Roman" w:cs="Times New Roman"/>
          <w:sz w:val="24"/>
          <w:szCs w:val="24"/>
        </w:rPr>
        <w:t>выполняемых Работ и оказываемых Услуг</w:t>
      </w:r>
    </w:p>
    <w:p w:rsidR="003B2D9E" w:rsidRPr="003B2D9E" w:rsidRDefault="003B2D9E" w:rsidP="003B2D9E">
      <w:pPr>
        <w:tabs>
          <w:tab w:val="left" w:pos="567"/>
        </w:tabs>
        <w:spacing w:after="0" w:line="240" w:lineRule="auto"/>
        <w:ind w:firstLine="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Работы по созданию Системы включают следующие этапы:</w:t>
      </w:r>
    </w:p>
    <w:p w:rsidR="003B2D9E" w:rsidRPr="003B2D9E" w:rsidRDefault="003B2D9E" w:rsidP="003B2D9E">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1. Проектирование.</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3B2D9E" w:rsidRPr="003B2D9E" w:rsidRDefault="003B2D9E" w:rsidP="00F90978">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обследование инфраструктуры Заказчика, выявление текущих потребностей по защите информации от утечек;</w:t>
      </w:r>
    </w:p>
    <w:p w:rsidR="003B2D9E" w:rsidRPr="003B2D9E" w:rsidRDefault="003B2D9E" w:rsidP="00F90978">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подготовка технических требований к площадкам для внедрения Системы;</w:t>
      </w:r>
    </w:p>
    <w:p w:rsidR="003B2D9E" w:rsidRPr="003B2D9E" w:rsidRDefault="003B2D9E" w:rsidP="00F90978">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сбор информации по настройке политик и правил реакции системы при мониторинге различного рода информации, подготовка описания правил и политик;</w:t>
      </w:r>
    </w:p>
    <w:p w:rsidR="003B2D9E" w:rsidRPr="003B2D9E" w:rsidRDefault="003B2D9E" w:rsidP="00F90978">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разработка документации на Систему, указанной в п.7.;</w:t>
      </w:r>
    </w:p>
    <w:p w:rsidR="003B2D9E" w:rsidRPr="003B2D9E" w:rsidRDefault="003B2D9E" w:rsidP="003B2D9E">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2. Запуск и сопровождение опытной эксплуатации Системы.</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производится поставка лицензий Системы на 50 (Пятьдесят) рабочих мест;</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монтаж и пуско-наладочные работы программно-аппаратных составляющих Системы;</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проводятся предварительные испытания Системы;</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 в соответствии с отраслевыми требованиями;</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прохождение программы методик испытания;</w:t>
      </w:r>
    </w:p>
    <w:p w:rsidR="003B2D9E" w:rsidRPr="003B2D9E" w:rsidRDefault="003B2D9E" w:rsidP="00F90978">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обучение специалистов Заказчика по курсам Офицер безопасности и Специалист по сопровождению и администрированию.</w:t>
      </w:r>
    </w:p>
    <w:p w:rsidR="003B2D9E" w:rsidRPr="003B2D9E" w:rsidRDefault="003B2D9E" w:rsidP="003B2D9E">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3. Запуск промышленной эксплуатации Системы.</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поставка лицензий Системы на 150 (Сто пятьдесят) рабочих мест;</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монтаж и </w:t>
      </w:r>
      <w:proofErr w:type="spellStart"/>
      <w:r w:rsidRPr="003B2D9E">
        <w:rPr>
          <w:rFonts w:ascii="Times New Roman" w:eastAsia="Times New Roman" w:hAnsi="Times New Roman" w:cs="Times New Roman"/>
          <w:sz w:val="24"/>
          <w:szCs w:val="24"/>
          <w:lang w:eastAsia="en-US"/>
        </w:rPr>
        <w:t>пусконаладка</w:t>
      </w:r>
      <w:proofErr w:type="spellEnd"/>
      <w:r w:rsidRPr="003B2D9E">
        <w:rPr>
          <w:rFonts w:ascii="Times New Roman" w:eastAsia="Times New Roman" w:hAnsi="Times New Roman" w:cs="Times New Roman"/>
          <w:sz w:val="24"/>
          <w:szCs w:val="24"/>
          <w:lang w:eastAsia="en-US"/>
        </w:rPr>
        <w:t xml:space="preserve"> программно-аппаратных составляющих системы;</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установка системы на удаленных площадках;</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предварительные испытания Системы;</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 в соответствии с отраслевыми требованиями;</w:t>
      </w:r>
    </w:p>
    <w:p w:rsidR="003B2D9E" w:rsidRPr="003B2D9E" w:rsidRDefault="003B2D9E" w:rsidP="00F90978">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прохождение программы методик испытания.</w:t>
      </w:r>
    </w:p>
    <w:p w:rsidR="003B2D9E" w:rsidRPr="003B2D9E" w:rsidRDefault="003B2D9E" w:rsidP="003B2D9E">
      <w:pPr>
        <w:widowControl w:val="0"/>
        <w:tabs>
          <w:tab w:val="left" w:pos="567"/>
        </w:tabs>
        <w:spacing w:after="0" w:line="240" w:lineRule="auto"/>
        <w:ind w:firstLine="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Услуги по технической поддержке Системы включают:</w:t>
      </w:r>
    </w:p>
    <w:p w:rsidR="003B2D9E" w:rsidRPr="003B2D9E" w:rsidRDefault="003B2D9E" w:rsidP="00F90978">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Консультации работников Заказчика по телефону и электронной почте с 10:00 до 18:00 по московскому времени в рабочие дни.</w:t>
      </w:r>
    </w:p>
    <w:p w:rsidR="003B2D9E" w:rsidRPr="003B2D9E" w:rsidRDefault="003B2D9E" w:rsidP="00F90978">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Оказание консультационной и технической помощи специалистам, обслуживающим Систему, по вопросам ее функционирования, эксплуатации, диагностики неисправностей и проведения восстановительных работ по телефону, факсу и электронной почте. При этом должны соблюдаться следующие требования: </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первичной реакции на запрос Заказчика – не более 30 минут;</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выполнения запроса с высоким приоритетом (инцидент влияет на функционал системы и приводит к ее неработоспособности) – не более 4 часов;</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выполнения запроса с средним приоритетом Средний (инцидент влияет на функционал системы, но не приводит к ее неработоспособности) – не более 8 часов;</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выполнения запроса с низким приоритетом (консультации по функционалу системы, работоспособность системы не нарушена) – не более 20 часов.</w:t>
      </w:r>
    </w:p>
    <w:p w:rsidR="003B2D9E" w:rsidRPr="003B2D9E" w:rsidRDefault="003B2D9E" w:rsidP="00F90978">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Предоставление выпускаемых обновлений программного обеспечения компонентов Системы.</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27" w:name="_Toc343772989"/>
      <w:bookmarkStart w:id="28" w:name="_Toc378619883"/>
      <w:r w:rsidRPr="003B2D9E">
        <w:rPr>
          <w:rFonts w:ascii="Times New Roman" w:eastAsia="Times New Roman" w:hAnsi="Times New Roman" w:cs="Times New Roman"/>
          <w:sz w:val="28"/>
          <w:szCs w:val="24"/>
        </w:rPr>
        <w:t>Порядок проведения испытаний Системы</w:t>
      </w:r>
      <w:bookmarkEnd w:id="27"/>
      <w:bookmarkEnd w:id="28"/>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9" w:name="_Toc104379725"/>
      <w:bookmarkStart w:id="30" w:name="_Toc104379726"/>
      <w:bookmarkStart w:id="31" w:name="_Toc224710316"/>
      <w:bookmarkStart w:id="32" w:name="_Toc224710320"/>
      <w:bookmarkStart w:id="33" w:name="_Toc330369734"/>
      <w:bookmarkStart w:id="34" w:name="_Toc204508298"/>
      <w:bookmarkEnd w:id="29"/>
      <w:bookmarkEnd w:id="30"/>
      <w:bookmarkEnd w:id="31"/>
      <w:bookmarkEnd w:id="32"/>
      <w:r w:rsidRPr="003B2D9E">
        <w:rPr>
          <w:rFonts w:ascii="Times New Roman" w:eastAsia="Times New Roman" w:hAnsi="Times New Roman" w:cs="Times New Roman"/>
          <w:sz w:val="24"/>
          <w:szCs w:val="24"/>
        </w:rPr>
        <w:t>Общие требования к испытаниям Системы</w:t>
      </w:r>
      <w:bookmarkEnd w:id="33"/>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Предварительные испытания Системы проводятся представителями Исполнителя с участием представителей Заказчика.</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Опытная эксплуатация проводится представителями Заказчика после проведения предварительных испытаний и подписания Сторонами Акта о переводе системы в опытно-промышленную эксплуатацию.</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Представители Исполнителя перед началом опытной эксплуатации проводят краткое обучение навыкам работы с Системой, и в дальнейшем наблюдают за ходом испытаний, консультируют представителей Заказчика по вопросам работы с Системой, участвуют в процессе сбора и формализации дополнительных требований по защиты информации полученных от Заказчика, проводят интервьюирования с представителями Заказчика, выполняют </w:t>
      </w:r>
      <w:proofErr w:type="spellStart"/>
      <w:r w:rsidRPr="003B2D9E">
        <w:rPr>
          <w:rFonts w:ascii="Times New Roman" w:eastAsia="Times New Roman" w:hAnsi="Times New Roman" w:cs="Times New Roman"/>
          <w:sz w:val="24"/>
          <w:szCs w:val="24"/>
        </w:rPr>
        <w:t>донастройку</w:t>
      </w:r>
      <w:proofErr w:type="spellEnd"/>
      <w:r w:rsidRPr="003B2D9E">
        <w:rPr>
          <w:rFonts w:ascii="Times New Roman" w:eastAsia="Times New Roman" w:hAnsi="Times New Roman" w:cs="Times New Roman"/>
          <w:sz w:val="24"/>
          <w:szCs w:val="24"/>
        </w:rPr>
        <w:t xml:space="preserve"> Системы по формализованным требованиям.</w:t>
      </w:r>
    </w:p>
    <w:p w:rsidR="003B2D9E" w:rsidRPr="003B2D9E" w:rsidRDefault="003B2D9E" w:rsidP="00F90978">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Приемочные испытания Системы проводятся представителями Исполнителя с участием  представителей Заказчика.</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5" w:name="_Toc378619884"/>
      <w:bookmarkEnd w:id="34"/>
      <w:r w:rsidRPr="003B2D9E">
        <w:rPr>
          <w:rFonts w:ascii="Times New Roman" w:eastAsia="Times New Roman" w:hAnsi="Times New Roman" w:cs="Times New Roman"/>
          <w:sz w:val="28"/>
          <w:szCs w:val="24"/>
        </w:rPr>
        <w:t>Требования к оформлению документов, предоставляемых в ходе (по итогам) выполнения Работ</w:t>
      </w:r>
      <w:bookmarkEnd w:id="35"/>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В ходы выполнения Работ Исполнитель должен подготовить следующие документы, которые делятся на два вида:</w:t>
      </w:r>
    </w:p>
    <w:p w:rsidR="003B2D9E" w:rsidRPr="003B2D9E" w:rsidRDefault="003B2D9E" w:rsidP="00F90978">
      <w:pPr>
        <w:widowControl w:val="0"/>
        <w:numPr>
          <w:ilvl w:val="0"/>
          <w:numId w:val="2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Рабочая документация;</w:t>
      </w:r>
    </w:p>
    <w:p w:rsidR="003B2D9E" w:rsidRPr="003B2D9E" w:rsidRDefault="003B2D9E" w:rsidP="00F90978">
      <w:pPr>
        <w:widowControl w:val="0"/>
        <w:numPr>
          <w:ilvl w:val="0"/>
          <w:numId w:val="2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Эксплуатационная документация.</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Рабочая документация включает в себя:</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Пояснительная записка к техническому проекту.</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Описание Базы контентной фильтрации.</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Методика проведения расследований инцидентов.</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и методика предварительных испытаний.</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Протокол предварительных испытаний.</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передаче Системы в опытную эксплуатацию.</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опытной эксплуатации.</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Журнал опытной эксплуатации.</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завершении опытной эксплуатации и допуске системы к приемочным испытаниям.</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и методика приемочных испытаний.</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Протокол приемочных испытаний.</w:t>
      </w:r>
    </w:p>
    <w:p w:rsidR="003B2D9E" w:rsidRPr="003B2D9E" w:rsidRDefault="003B2D9E" w:rsidP="00F90978">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передаче Системы Заказчику для ввода в промышленную эксплуатацию.</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Эксплуатационная документация включает в себя:</w:t>
      </w:r>
    </w:p>
    <w:p w:rsidR="003B2D9E" w:rsidRPr="003B2D9E" w:rsidRDefault="003B2D9E" w:rsidP="00F90978">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Инструкция администратора Системы;</w:t>
      </w:r>
    </w:p>
    <w:p w:rsidR="003B2D9E" w:rsidRPr="003B2D9E" w:rsidRDefault="003B2D9E" w:rsidP="00F90978">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Инструкция пользователя;</w:t>
      </w:r>
    </w:p>
    <w:p w:rsidR="003B2D9E" w:rsidRPr="003B2D9E" w:rsidRDefault="003B2D9E" w:rsidP="00F90978">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Паспорт Системы.</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 результатам выполнения Работ Исполнитель представляет материалы, указанные в пп.7.2-7.3 раздела 7 настоящего документа.</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Вся разрабатываемая документация должна соответствовать действующим нормам и стандартам, включая положения ГОСТ 34.201-89 «Виды, комплектность и обозначение документов при создании автоматизированных систем». </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Вся перечисленная выше документация передается Заказчику на бумажном носителе в 2 (двух) экземплярах и в электронном виде на диске CD (DVD) в 1 (одном) экземпляре и должна быть выполнена на русском языке. </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Документация в электронном виде предоставляется Заказчику в формате: </w:t>
      </w:r>
    </w:p>
    <w:p w:rsidR="003B2D9E" w:rsidRPr="003B2D9E" w:rsidRDefault="003B2D9E" w:rsidP="00F90978">
      <w:pPr>
        <w:widowControl w:val="0"/>
        <w:numPr>
          <w:ilvl w:val="0"/>
          <w:numId w:val="2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текстовые документы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Word</w:t>
      </w:r>
      <w:proofErr w:type="spellEnd"/>
      <w:r w:rsidRPr="003B2D9E">
        <w:rPr>
          <w:rFonts w:ascii="Times New Roman" w:eastAsia="Times New Roman" w:hAnsi="Times New Roman" w:cs="Times New Roman"/>
          <w:sz w:val="24"/>
          <w:szCs w:val="24"/>
          <w:lang w:eastAsia="en-US"/>
        </w:rPr>
        <w:t xml:space="preserve"> (либо PDF); </w:t>
      </w:r>
    </w:p>
    <w:p w:rsidR="003B2D9E" w:rsidRPr="003B2D9E" w:rsidRDefault="003B2D9E" w:rsidP="00F90978">
      <w:pPr>
        <w:widowControl w:val="0"/>
        <w:numPr>
          <w:ilvl w:val="0"/>
          <w:numId w:val="2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схемы, рисунки и другие графические материалы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Visio</w:t>
      </w:r>
      <w:proofErr w:type="spellEnd"/>
      <w:r w:rsidRPr="003B2D9E">
        <w:rPr>
          <w:rFonts w:ascii="Times New Roman" w:eastAsia="Times New Roman" w:hAnsi="Times New Roman" w:cs="Times New Roman"/>
          <w:sz w:val="24"/>
          <w:szCs w:val="24"/>
          <w:lang w:eastAsia="en-US"/>
        </w:rPr>
        <w:t xml:space="preserve"> (либо PDF).</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6" w:name="_Toc378619885"/>
      <w:r w:rsidRPr="003B2D9E">
        <w:rPr>
          <w:rFonts w:ascii="Times New Roman" w:eastAsia="Times New Roman" w:hAnsi="Times New Roman" w:cs="Times New Roman"/>
          <w:sz w:val="28"/>
          <w:szCs w:val="24"/>
        </w:rPr>
        <w:t>Состав Работ</w:t>
      </w:r>
      <w:bookmarkEnd w:id="36"/>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Работы проводятся в соответствии с календарным планом-графиком, согласованным с Заказчиком.</w:t>
      </w:r>
    </w:p>
    <w:p w:rsidR="003B2D9E" w:rsidRPr="003B2D9E" w:rsidRDefault="003B2D9E" w:rsidP="00F90978">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Состав и содержание Работ приведены в таблице №1.</w:t>
      </w: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Таблица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982"/>
        <w:gridCol w:w="5076"/>
      </w:tblGrid>
      <w:tr w:rsidR="003B2D9E" w:rsidRPr="003B2D9E" w:rsidTr="003B2D9E">
        <w:trPr>
          <w:cantSplit/>
          <w:trHeight w:val="70"/>
          <w:tblHeader/>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 п/п</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Состав и содержание работ</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Результат (индикатор) выполнения работ</w:t>
            </w:r>
          </w:p>
        </w:tc>
      </w:tr>
      <w:tr w:rsidR="003B2D9E" w:rsidRPr="003B2D9E" w:rsidTr="003B2D9E">
        <w:trPr>
          <w:trHeight w:val="579"/>
        </w:trPr>
        <w:tc>
          <w:tcPr>
            <w:tcW w:w="5000" w:type="pct"/>
            <w:gridSpan w:val="3"/>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b/>
                <w:sz w:val="24"/>
                <w:szCs w:val="24"/>
              </w:rPr>
              <w:t>Этап 1. Проектирование</w:t>
            </w:r>
          </w:p>
        </w:tc>
      </w:tr>
      <w:tr w:rsidR="003B2D9E" w:rsidRPr="003B2D9E" w:rsidTr="003B2D9E">
        <w:trPr>
          <w:trHeight w:val="976"/>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1.1</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Обследование объектов автоматизации</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Собраны количественные данные об объемах трафика;</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Собраны данные о смежных системах; </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Получена схема сети;</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Получены документы с описаниями политик безопасности;</w:t>
            </w:r>
          </w:p>
        </w:tc>
      </w:tr>
      <w:tr w:rsidR="003B2D9E" w:rsidRPr="003B2D9E" w:rsidTr="003B2D9E">
        <w:trPr>
          <w:trHeight w:val="356"/>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1.2</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Разработка документации на Систему</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312"/>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Разработаны и переданы Заказчику документы:</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План мероприятий по подготовке площадки;</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Пояснительная записка к Техническому проекту;</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Методика проведения расследований инцидентов;</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Программа опытной эксплуатации;</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Программа и методика приемочных испытаний Системы;</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Инструкция администратора;</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Инструкция пользователя;</w:t>
            </w:r>
          </w:p>
          <w:p w:rsidR="003B2D9E" w:rsidRPr="003B2D9E" w:rsidRDefault="003B2D9E" w:rsidP="00F90978">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Паспорт Системы;</w:t>
            </w:r>
          </w:p>
        </w:tc>
      </w:tr>
      <w:tr w:rsidR="003B2D9E" w:rsidRPr="003B2D9E" w:rsidTr="003B2D9E">
        <w:trPr>
          <w:trHeight w:val="356"/>
        </w:trPr>
        <w:tc>
          <w:tcPr>
            <w:tcW w:w="5000" w:type="pct"/>
            <w:gridSpan w:val="3"/>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2. Опытная эксплуатация</w:t>
            </w:r>
          </w:p>
        </w:tc>
      </w:tr>
      <w:tr w:rsidR="003B2D9E" w:rsidRPr="003B2D9E" w:rsidTr="003B2D9E">
        <w:trPr>
          <w:trHeight w:val="356"/>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2.1</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Поставка лицензий</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Лицензии поставлены;</w:t>
            </w:r>
          </w:p>
        </w:tc>
      </w:tr>
      <w:tr w:rsidR="003B2D9E" w:rsidRPr="003B2D9E" w:rsidTr="003B2D9E">
        <w:trPr>
          <w:trHeight w:val="330"/>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2.2</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установка ПО;</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настройка ПО в соответствии с ПЗ;</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интеграция со смежными системами в соответствии с ПЗ;</w:t>
            </w:r>
          </w:p>
        </w:tc>
      </w:tr>
      <w:tr w:rsidR="003B2D9E" w:rsidRPr="003B2D9E" w:rsidTr="003B2D9E">
        <w:trPr>
          <w:trHeight w:val="521"/>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2.3.</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Проведение предварительных испытаний </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Предварительные испытания проведены, система допущена в опытную эксплуатацию;</w:t>
            </w:r>
          </w:p>
          <w:p w:rsidR="003B2D9E" w:rsidRPr="003B2D9E" w:rsidRDefault="003B2D9E" w:rsidP="003B2D9E">
            <w:pPr>
              <w:tabs>
                <w:tab w:val="left" w:pos="454"/>
              </w:tabs>
              <w:spacing w:after="0" w:line="240" w:lineRule="auto"/>
              <w:jc w:val="both"/>
              <w:rPr>
                <w:rFonts w:ascii="Times New Roman" w:eastAsia="Times New Roman" w:hAnsi="Times New Roman" w:cs="Times New Roman"/>
                <w:sz w:val="24"/>
                <w:szCs w:val="24"/>
              </w:rPr>
            </w:pPr>
          </w:p>
        </w:tc>
      </w:tr>
      <w:tr w:rsidR="003B2D9E" w:rsidRPr="003B2D9E" w:rsidTr="003B2D9E">
        <w:trPr>
          <w:trHeight w:val="335"/>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2.4.</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Обучение</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Проведено обучение специалистов Заказчика;</w:t>
            </w:r>
          </w:p>
        </w:tc>
      </w:tr>
      <w:tr w:rsidR="003B2D9E" w:rsidRPr="003B2D9E" w:rsidTr="003B2D9E">
        <w:trPr>
          <w:trHeight w:val="882"/>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2.5.</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Опытная эксплуатация</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Зафиксированы замечания к системе в журнале опытной эксплуатации; </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Устранены замечания, выявленные в ходе  опытной эксплуатации;</w:t>
            </w:r>
          </w:p>
        </w:tc>
      </w:tr>
      <w:tr w:rsidR="003B2D9E" w:rsidRPr="003B2D9E" w:rsidTr="003B2D9E">
        <w:trPr>
          <w:trHeight w:val="1460"/>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2.6.</w:t>
            </w: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both"/>
              <w:rPr>
                <w:rFonts w:ascii="Times New Roman" w:eastAsia="Times New Roman" w:hAnsi="Times New Roman" w:cs="Times New Roman"/>
                <w:sz w:val="24"/>
                <w:szCs w:val="24"/>
              </w:rPr>
            </w:pP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Проведение приемочных испытаний</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Приемочные испытания проведены, система допущена в опытно-промышленную эксплуатацию;</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Подписан Акт о переводе системы в опытно-промышленную эксплуатацию;</w:t>
            </w:r>
          </w:p>
        </w:tc>
      </w:tr>
      <w:tr w:rsidR="003B2D9E" w:rsidRPr="003B2D9E" w:rsidTr="003B2D9E">
        <w:trPr>
          <w:trHeight w:val="476"/>
        </w:trPr>
        <w:tc>
          <w:tcPr>
            <w:tcW w:w="5000" w:type="pct"/>
            <w:gridSpan w:val="3"/>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3. Промышленная эксплуатация</w:t>
            </w:r>
          </w:p>
        </w:tc>
      </w:tr>
      <w:tr w:rsidR="003B2D9E" w:rsidRPr="003B2D9E" w:rsidTr="003B2D9E">
        <w:trPr>
          <w:trHeight w:val="372"/>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3.1.</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Поставка лицензий</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Лицензии поставлены;</w:t>
            </w:r>
          </w:p>
        </w:tc>
      </w:tr>
      <w:tr w:rsidR="003B2D9E" w:rsidRPr="003B2D9E" w:rsidTr="003B2D9E">
        <w:trPr>
          <w:trHeight w:val="882"/>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3.2.</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установка ПО;</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настройка ПО в соответствии с ПЗ;</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интеграция со смежными системами в соответствии с ПЗ;</w:t>
            </w:r>
          </w:p>
        </w:tc>
      </w:tr>
      <w:tr w:rsidR="003B2D9E" w:rsidRPr="003B2D9E" w:rsidTr="003B2D9E">
        <w:trPr>
          <w:trHeight w:val="882"/>
        </w:trPr>
        <w:tc>
          <w:tcPr>
            <w:tcW w:w="421"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3.3.</w:t>
            </w:r>
          </w:p>
        </w:tc>
        <w:tc>
          <w:tcPr>
            <w:tcW w:w="2013" w:type="pct"/>
            <w:tcBorders>
              <w:top w:val="single" w:sz="4" w:space="0" w:color="auto"/>
              <w:left w:val="single" w:sz="4" w:space="0" w:color="auto"/>
              <w:bottom w:val="single" w:sz="4" w:space="0" w:color="auto"/>
              <w:right w:val="single" w:sz="4" w:space="0" w:color="auto"/>
            </w:tcBorders>
          </w:tcPr>
          <w:p w:rsidR="003B2D9E" w:rsidRPr="003B2D9E" w:rsidRDefault="003B2D9E" w:rsidP="003B2D9E">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Проведение приемочных испытаний</w:t>
            </w:r>
          </w:p>
        </w:tc>
        <w:tc>
          <w:tcPr>
            <w:tcW w:w="2566" w:type="pct"/>
            <w:tcBorders>
              <w:top w:val="single" w:sz="4" w:space="0" w:color="auto"/>
              <w:left w:val="single" w:sz="4" w:space="0" w:color="auto"/>
              <w:bottom w:val="single" w:sz="4" w:space="0" w:color="auto"/>
              <w:right w:val="single" w:sz="4" w:space="0" w:color="auto"/>
            </w:tcBorders>
          </w:tcPr>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Проведены приемочные испытания Системы;</w:t>
            </w:r>
          </w:p>
          <w:p w:rsidR="003B2D9E" w:rsidRPr="003B2D9E" w:rsidRDefault="003B2D9E" w:rsidP="00F90978">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Подписан Акт сдачи-приемки выполненных Работ</w:t>
            </w:r>
          </w:p>
        </w:tc>
      </w:tr>
    </w:tbl>
    <w:p w:rsidR="003B2D9E" w:rsidRPr="003B2D9E" w:rsidRDefault="003B2D9E" w:rsidP="003B2D9E">
      <w:pPr>
        <w:widowControl w:val="0"/>
        <w:tabs>
          <w:tab w:val="left" w:pos="0"/>
        </w:tabs>
        <w:spacing w:after="0" w:line="240" w:lineRule="auto"/>
        <w:ind w:firstLine="709"/>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napToGrid w:val="0"/>
          <w:sz w:val="24"/>
          <w:szCs w:val="24"/>
        </w:rPr>
        <w:t>Исполнитель в своём Техническом предложении должен определить сроки выполнения Работ.</w:t>
      </w:r>
    </w:p>
    <w:p w:rsidR="003B2D9E" w:rsidRPr="003B2D9E" w:rsidRDefault="003B2D9E" w:rsidP="00F90978">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7" w:name="_Toc378619887"/>
      <w:r w:rsidRPr="003B2D9E">
        <w:rPr>
          <w:rFonts w:ascii="Times New Roman" w:eastAsia="Times New Roman" w:hAnsi="Times New Roman" w:cs="Times New Roman"/>
          <w:sz w:val="28"/>
          <w:szCs w:val="24"/>
        </w:rPr>
        <w:t>Иные требования</w:t>
      </w:r>
      <w:bookmarkEnd w:id="37"/>
    </w:p>
    <w:p w:rsidR="003B2D9E" w:rsidRPr="003B2D9E" w:rsidRDefault="003B2D9E" w:rsidP="00F90978">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До начала работ Заказчик и Исполнитель должны:</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назначить Ответственного представителя (от Заказчика) и Руководителя работ (от Исполнителя), которые уполномочены оперативно решать все организационные и технические вопросы при выполнении и сдаче-приемке выполненных работ;</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подписать соглашение о неразглашении конфиденциальной информации;</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перед началом очередной стадии работ по проекту согласовать детальный график работ;</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согласовать порядок входа на объект и режим пребывания специалистов Исполнителя на объекте в течение рабочего дня, а при необходимости, также в вечернее время и в выходные дни;</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для своевременного контроля над ходом проведения работ согласовать порядок предоставления Заказчику отчетов о выполненных и проводимых работах;</w:t>
      </w:r>
    </w:p>
    <w:p w:rsidR="003B2D9E" w:rsidRPr="003B2D9E" w:rsidRDefault="003B2D9E" w:rsidP="00F90978">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согласовать порядок сдачи выполненных монтажных работ и проведения приемо-сдаточных испытаний.</w:t>
      </w:r>
    </w:p>
    <w:p w:rsidR="003B2D9E" w:rsidRPr="003B2D9E" w:rsidRDefault="003B2D9E" w:rsidP="00F90978">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bookmarkStart w:id="38" w:name="_Toc104379745"/>
      <w:bookmarkStart w:id="39" w:name="_Toc104379746"/>
      <w:bookmarkStart w:id="40" w:name="_Toc104379747"/>
      <w:bookmarkStart w:id="41" w:name="_Toc104379748"/>
      <w:bookmarkStart w:id="42" w:name="_Toc104379754"/>
      <w:bookmarkStart w:id="43" w:name="_Toc204508300"/>
      <w:bookmarkStart w:id="44" w:name="_Toc330369737"/>
      <w:bookmarkEnd w:id="38"/>
      <w:bookmarkEnd w:id="39"/>
      <w:bookmarkEnd w:id="40"/>
      <w:bookmarkEnd w:id="41"/>
      <w:bookmarkEnd w:id="42"/>
      <w:r w:rsidRPr="003B2D9E">
        <w:rPr>
          <w:rFonts w:ascii="Times New Roman" w:eastAsia="Times New Roman" w:hAnsi="Times New Roman" w:cs="Times New Roman"/>
          <w:sz w:val="24"/>
          <w:szCs w:val="24"/>
        </w:rPr>
        <w:t>Требования к подготовке исходных данных</w:t>
      </w:r>
      <w:bookmarkEnd w:id="43"/>
      <w:bookmarkEnd w:id="44"/>
    </w:p>
    <w:p w:rsidR="003B2D9E" w:rsidRPr="003B2D9E" w:rsidRDefault="003B2D9E" w:rsidP="003B2D9E">
      <w:pPr>
        <w:tabs>
          <w:tab w:val="left" w:pos="709"/>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разработки документации Заказчик должен предоставить Исполнителю все необходимые для проведения работ исходные данные, в том числе:</w:t>
      </w:r>
    </w:p>
    <w:p w:rsidR="003B2D9E" w:rsidRPr="003B2D9E" w:rsidRDefault="003B2D9E" w:rsidP="00F90978">
      <w:pPr>
        <w:widowControl w:val="0"/>
        <w:numPr>
          <w:ilvl w:val="0"/>
          <w:numId w:val="2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информацию о серверах и рабочих станциях, функционирующих в компании предназначенных для развертывания Системы;</w:t>
      </w:r>
    </w:p>
    <w:p w:rsidR="003B2D9E" w:rsidRPr="003B2D9E" w:rsidRDefault="003B2D9E" w:rsidP="00F90978">
      <w:pPr>
        <w:widowControl w:val="0"/>
        <w:numPr>
          <w:ilvl w:val="0"/>
          <w:numId w:val="2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информацию о существующей системе управления настройками серверов и рабочих станций и правами пользователей.</w:t>
      </w:r>
    </w:p>
    <w:p w:rsidR="003B2D9E" w:rsidRPr="003B2D9E" w:rsidRDefault="003B2D9E" w:rsidP="003B2D9E">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ab/>
        <w:t>Получение любой информации от работников Заказчика, необходимой для выполнения проекта, должно осуществляться Исполнителем в режиме интервьюирования (с оформлением результатов в письменном виде силами Исполнителя и согласованием с Заказчиком).</w:t>
      </w:r>
    </w:p>
    <w:p w:rsidR="003B2D9E" w:rsidRPr="003B2D9E" w:rsidRDefault="003B2D9E" w:rsidP="003B2D9E">
      <w:pPr>
        <w:tabs>
          <w:tab w:val="left" w:pos="709"/>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Перечень исходных данных уточняется и дополняется в ходе выполнения работ установленным порядком.</w:t>
      </w:r>
    </w:p>
    <w:p w:rsidR="003B2D9E" w:rsidRPr="003B2D9E" w:rsidRDefault="003B2D9E" w:rsidP="00F90978">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bookmarkStart w:id="45" w:name="_Toc96449486"/>
      <w:bookmarkStart w:id="46" w:name="_Toc204508301"/>
      <w:bookmarkStart w:id="47" w:name="_Toc330369738"/>
      <w:r w:rsidRPr="003B2D9E">
        <w:rPr>
          <w:rFonts w:ascii="Times New Roman" w:eastAsia="Times New Roman" w:hAnsi="Times New Roman" w:cs="Times New Roman"/>
          <w:sz w:val="24"/>
          <w:szCs w:val="24"/>
        </w:rPr>
        <w:t>Требования к сети электропитания</w:t>
      </w:r>
      <w:bookmarkEnd w:id="45"/>
      <w:bookmarkEnd w:id="46"/>
      <w:bookmarkEnd w:id="47"/>
    </w:p>
    <w:p w:rsidR="003B2D9E" w:rsidRPr="003B2D9E" w:rsidRDefault="003B2D9E" w:rsidP="00F90978">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Поставляемое оборудование должно быть рассчитано на питание от сети переменного тока 220 Вольт, частотой 50 Гц, перерывы питания в сети не допускаются, допускаются колебания напряжения не более 5%, колебания частоты не более 1%.</w:t>
      </w:r>
    </w:p>
    <w:p w:rsidR="003B2D9E" w:rsidRPr="003B2D9E" w:rsidRDefault="003B2D9E" w:rsidP="00F90978">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Наличие в помещении электрораспределительного щита, оснащенного автоматическими пакетными переключателями (предохранителями).</w:t>
      </w:r>
    </w:p>
    <w:p w:rsidR="003B2D9E" w:rsidRPr="003B2D9E" w:rsidRDefault="003B2D9E" w:rsidP="00F90978">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Электроснабжение помещения с телекоммуникационным оборудованием должно относиться к группе 1 категории ПЭУ.</w:t>
      </w:r>
    </w:p>
    <w:p w:rsidR="003B2D9E" w:rsidRPr="003B2D9E" w:rsidRDefault="003B2D9E" w:rsidP="00F90978">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Помещения с телекоммуникационным оборудованием должны быть оборудованы защитным заземлением в соответствии с ГОСТ 464-79 и устройствами </w:t>
      </w:r>
      <w:proofErr w:type="spellStart"/>
      <w:r w:rsidRPr="003B2D9E">
        <w:rPr>
          <w:rFonts w:ascii="Times New Roman" w:eastAsia="Times New Roman" w:hAnsi="Times New Roman" w:cs="Times New Roman"/>
          <w:sz w:val="24"/>
          <w:szCs w:val="24"/>
        </w:rPr>
        <w:t>молниезащиты</w:t>
      </w:r>
      <w:proofErr w:type="spellEnd"/>
      <w:r w:rsidRPr="003B2D9E">
        <w:rPr>
          <w:rFonts w:ascii="Times New Roman" w:eastAsia="Times New Roman" w:hAnsi="Times New Roman" w:cs="Times New Roman"/>
          <w:sz w:val="24"/>
          <w:szCs w:val="24"/>
        </w:rPr>
        <w:t>.</w:t>
      </w:r>
    </w:p>
    <w:p w:rsidR="003B2D9E" w:rsidRPr="003B2D9E" w:rsidRDefault="003B2D9E" w:rsidP="003B2D9E">
      <w:pPr>
        <w:spacing w:after="0" w:line="240" w:lineRule="auto"/>
        <w:jc w:val="right"/>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br w:type="page"/>
        <w:t>Приложение 1</w:t>
      </w:r>
    </w:p>
    <w:p w:rsidR="003B2D9E" w:rsidRPr="003B2D9E" w:rsidRDefault="003B2D9E" w:rsidP="003B2D9E">
      <w:pPr>
        <w:spacing w:after="0" w:line="240" w:lineRule="auto"/>
        <w:jc w:val="right"/>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к Техническому заданию</w:t>
      </w:r>
    </w:p>
    <w:p w:rsidR="003B2D9E" w:rsidRPr="003B2D9E" w:rsidRDefault="003B2D9E" w:rsidP="003B2D9E">
      <w:pPr>
        <w:spacing w:after="0" w:line="240" w:lineRule="auto"/>
        <w:jc w:val="both"/>
        <w:rPr>
          <w:rFonts w:ascii="Times New Roman" w:eastAsia="Times New Roman" w:hAnsi="Times New Roman" w:cs="Times New Roman"/>
          <w:sz w:val="24"/>
          <w:szCs w:val="24"/>
        </w:rPr>
      </w:pPr>
    </w:p>
    <w:p w:rsidR="003B2D9E" w:rsidRPr="003B2D9E" w:rsidRDefault="003B2D9E" w:rsidP="003B2D9E">
      <w:pPr>
        <w:spacing w:after="0" w:line="240" w:lineRule="auto"/>
        <w:jc w:val="center"/>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Спецификация</w:t>
      </w:r>
    </w:p>
    <w:p w:rsidR="003B2D9E" w:rsidRPr="003B2D9E" w:rsidRDefault="003B2D9E" w:rsidP="003B2D9E">
      <w:pPr>
        <w:spacing w:after="0" w:line="240" w:lineRule="auto"/>
        <w:jc w:val="both"/>
        <w:rPr>
          <w:rFonts w:ascii="Times New Roman" w:eastAsia="Times New Roman" w:hAnsi="Times New Roman" w:cs="Times New Roman"/>
          <w:sz w:val="24"/>
          <w:szCs w:val="24"/>
        </w:rPr>
      </w:pPr>
    </w:p>
    <w:tbl>
      <w:tblPr>
        <w:tblW w:w="9498" w:type="dxa"/>
        <w:tblInd w:w="108" w:type="dxa"/>
        <w:tblLayout w:type="fixed"/>
        <w:tblLook w:val="04A0" w:firstRow="1" w:lastRow="0" w:firstColumn="1" w:lastColumn="0" w:noHBand="0" w:noVBand="1"/>
      </w:tblPr>
      <w:tblGrid>
        <w:gridCol w:w="426"/>
        <w:gridCol w:w="7938"/>
        <w:gridCol w:w="1134"/>
      </w:tblGrid>
      <w:tr w:rsidR="003B2D9E" w:rsidRPr="003B2D9E" w:rsidTr="003B2D9E">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2D9E" w:rsidRPr="003B2D9E" w:rsidRDefault="003B2D9E" w:rsidP="003B2D9E">
            <w:pPr>
              <w:spacing w:after="0" w:line="240" w:lineRule="auto"/>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3B2D9E" w:rsidRPr="003B2D9E" w:rsidRDefault="003B2D9E" w:rsidP="003B2D9E">
            <w:pPr>
              <w:spacing w:after="0" w:line="240" w:lineRule="auto"/>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Описание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D9E" w:rsidRPr="003B2D9E" w:rsidRDefault="003B2D9E" w:rsidP="003B2D9E">
            <w:pPr>
              <w:spacing w:after="0" w:line="240" w:lineRule="auto"/>
              <w:ind w:left="-107" w:right="-109"/>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 xml:space="preserve">Кол-во ПК </w:t>
            </w:r>
          </w:p>
        </w:tc>
      </w:tr>
      <w:tr w:rsidR="003B2D9E" w:rsidRPr="003B2D9E" w:rsidTr="003B2D9E">
        <w:trPr>
          <w:trHeight w:val="70"/>
        </w:trPr>
        <w:tc>
          <w:tcPr>
            <w:tcW w:w="426" w:type="dxa"/>
            <w:tcBorders>
              <w:top w:val="single" w:sz="4" w:space="0" w:color="auto"/>
              <w:left w:val="single" w:sz="4" w:space="0" w:color="auto"/>
              <w:right w:val="single" w:sz="4" w:space="0" w:color="auto"/>
            </w:tcBorders>
            <w:shd w:val="clear" w:color="000000" w:fill="FFFFFF"/>
            <w:vAlign w:val="center"/>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w:t>
            </w:r>
          </w:p>
        </w:tc>
        <w:tc>
          <w:tcPr>
            <w:tcW w:w="7938" w:type="dxa"/>
            <w:tcBorders>
              <w:top w:val="single" w:sz="4" w:space="0" w:color="auto"/>
              <w:left w:val="nil"/>
              <w:right w:val="single" w:sz="4" w:space="0" w:color="auto"/>
            </w:tcBorders>
            <w:shd w:val="clear" w:color="000000" w:fill="FFFFFF"/>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Лицензия на право использования программного обеспечения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 / </w:t>
            </w:r>
            <w:r w:rsidRPr="003B2D9E">
              <w:rPr>
                <w:rFonts w:ascii="Times New Roman" w:eastAsia="Times New Roman" w:hAnsi="Times New Roman" w:cs="Times New Roman"/>
                <w:sz w:val="24"/>
                <w:szCs w:val="24"/>
                <w:lang w:val="en-US"/>
              </w:rPr>
              <w:t>License</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for</w:t>
            </w:r>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w:t>
            </w:r>
          </w:p>
        </w:tc>
        <w:tc>
          <w:tcPr>
            <w:tcW w:w="1134" w:type="dxa"/>
            <w:tcBorders>
              <w:top w:val="single" w:sz="4" w:space="0" w:color="auto"/>
              <w:left w:val="single" w:sz="4" w:space="0" w:color="auto"/>
              <w:right w:val="single" w:sz="4" w:space="0" w:color="auto"/>
            </w:tcBorders>
            <w:shd w:val="clear" w:color="000000" w:fill="FFFFFF"/>
            <w:noWrap/>
            <w:vAlign w:val="center"/>
          </w:tcPr>
          <w:p w:rsidR="003B2D9E" w:rsidRPr="003B2D9E" w:rsidRDefault="003B2D9E" w:rsidP="003B2D9E">
            <w:pPr>
              <w:spacing w:after="0" w:line="240" w:lineRule="auto"/>
              <w:ind w:left="-107" w:right="-109"/>
              <w:jc w:val="center"/>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200</w:t>
            </w:r>
          </w:p>
        </w:tc>
      </w:tr>
      <w:tr w:rsidR="003B2D9E" w:rsidRPr="0070185C" w:rsidTr="003B2D9E">
        <w:trPr>
          <w:trHeight w:val="70"/>
        </w:trPr>
        <w:tc>
          <w:tcPr>
            <w:tcW w:w="426" w:type="dxa"/>
            <w:tcBorders>
              <w:left w:val="single" w:sz="4" w:space="0" w:color="auto"/>
              <w:bottom w:val="single" w:sz="4" w:space="0" w:color="auto"/>
              <w:right w:val="single" w:sz="4" w:space="0" w:color="auto"/>
            </w:tcBorders>
            <w:shd w:val="clear" w:color="000000" w:fill="FFFFFF"/>
            <w:vAlign w:val="center"/>
          </w:tcPr>
          <w:p w:rsidR="003B2D9E" w:rsidRPr="003B2D9E" w:rsidRDefault="003B2D9E" w:rsidP="003B2D9E">
            <w:pPr>
              <w:spacing w:after="0" w:line="240" w:lineRule="auto"/>
              <w:jc w:val="both"/>
              <w:rPr>
                <w:rFonts w:ascii="Times New Roman" w:eastAsia="Times New Roman" w:hAnsi="Times New Roman" w:cs="Times New Roman"/>
                <w:color w:val="808080"/>
                <w:sz w:val="24"/>
                <w:szCs w:val="24"/>
              </w:rPr>
            </w:pPr>
          </w:p>
        </w:tc>
        <w:tc>
          <w:tcPr>
            <w:tcW w:w="7938" w:type="dxa"/>
            <w:tcBorders>
              <w:left w:val="nil"/>
              <w:bottom w:val="single" w:sz="4" w:space="0" w:color="auto"/>
              <w:right w:val="single" w:sz="4" w:space="0" w:color="auto"/>
            </w:tcBorders>
            <w:shd w:val="clear" w:color="000000" w:fill="FFFFFF"/>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В составе:</w:t>
            </w:r>
          </w:p>
          <w:p w:rsidR="003B2D9E" w:rsidRPr="003B2D9E" w:rsidRDefault="003B2D9E" w:rsidP="00F90978">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Base </w:t>
            </w:r>
            <w:r w:rsidRPr="003B2D9E">
              <w:rPr>
                <w:rFonts w:ascii="Times New Roman" w:eastAsia="Times New Roman" w:hAnsi="Times New Roman" w:cs="Times New Roman"/>
                <w:sz w:val="24"/>
                <w:szCs w:val="24"/>
              </w:rPr>
              <w:t>выпуск</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с</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полным</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комплектом</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модулей</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анализа</w:t>
            </w:r>
            <w:r w:rsidRPr="003B2D9E">
              <w:rPr>
                <w:rFonts w:ascii="Times New Roman" w:eastAsia="Times New Roman" w:hAnsi="Times New Roman" w:cs="Times New Roman"/>
                <w:sz w:val="24"/>
                <w:szCs w:val="24"/>
                <w:lang w:val="en-US"/>
              </w:rPr>
              <w:t xml:space="preserv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Base release with all analysis modules</w:t>
            </w:r>
          </w:p>
          <w:p w:rsidR="003B2D9E" w:rsidRPr="003B2D9E" w:rsidRDefault="003B2D9E" w:rsidP="00F90978">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for HTTPS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for HTTPS</w:t>
            </w:r>
          </w:p>
          <w:p w:rsidR="003B2D9E" w:rsidRPr="003B2D9E" w:rsidRDefault="003B2D9E" w:rsidP="00F90978">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Crawler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Crawler</w:t>
            </w:r>
          </w:p>
          <w:p w:rsidR="003B2D9E" w:rsidRPr="003B2D9E" w:rsidRDefault="003B2D9E" w:rsidP="00F90978">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r w:rsidRPr="003B2D9E">
              <w:rPr>
                <w:rFonts w:ascii="Times New Roman" w:eastAsia="Times New Roman" w:hAnsi="Times New Roman" w:cs="Times New Roman"/>
                <w:sz w:val="24"/>
                <w:szCs w:val="24"/>
              </w:rPr>
              <w:t>полный</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комплект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перехватчиков</w:t>
            </w:r>
            <w:r w:rsidRPr="003B2D9E">
              <w:rPr>
                <w:rFonts w:ascii="Times New Roman" w:eastAsia="Times New Roman" w:hAnsi="Times New Roman" w:cs="Times New Roman"/>
                <w:sz w:val="24"/>
                <w:szCs w:val="24"/>
                <w:lang w:val="en-US"/>
              </w:rPr>
              <w:t xml:space="preserv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(all interceptors)</w:t>
            </w:r>
          </w:p>
          <w:p w:rsidR="003B2D9E" w:rsidRPr="003B2D9E" w:rsidRDefault="003B2D9E" w:rsidP="00F90978">
            <w:pPr>
              <w:widowControl w:val="0"/>
              <w:numPr>
                <w:ilvl w:val="0"/>
                <w:numId w:val="28"/>
              </w:numPr>
              <w:spacing w:after="0" w:line="240" w:lineRule="auto"/>
              <w:ind w:left="33" w:firstLine="327"/>
              <w:jc w:val="both"/>
              <w:rPr>
                <w:rFonts w:ascii="Times New Roman" w:eastAsia="Times New Roman" w:hAnsi="Times New Roman" w:cs="Times New Roman"/>
                <w:color w:val="808080"/>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OCR module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OCR module</w:t>
            </w:r>
          </w:p>
        </w:tc>
        <w:tc>
          <w:tcPr>
            <w:tcW w:w="1134" w:type="dxa"/>
            <w:tcBorders>
              <w:left w:val="single" w:sz="4" w:space="0" w:color="auto"/>
              <w:bottom w:val="single" w:sz="4" w:space="0" w:color="auto"/>
              <w:right w:val="single" w:sz="4" w:space="0" w:color="auto"/>
            </w:tcBorders>
            <w:shd w:val="clear" w:color="000000" w:fill="FFFFFF"/>
            <w:noWrap/>
            <w:vAlign w:val="center"/>
          </w:tcPr>
          <w:p w:rsidR="003B2D9E" w:rsidRPr="003B2D9E" w:rsidRDefault="003B2D9E" w:rsidP="003B2D9E">
            <w:pPr>
              <w:spacing w:after="0" w:line="240" w:lineRule="auto"/>
              <w:ind w:right="-109"/>
              <w:rPr>
                <w:rFonts w:ascii="Times New Roman" w:eastAsia="Times New Roman" w:hAnsi="Times New Roman" w:cs="Times New Roman"/>
                <w:color w:val="808080"/>
                <w:sz w:val="24"/>
                <w:szCs w:val="24"/>
                <w:lang w:val="en-US"/>
              </w:rPr>
            </w:pPr>
          </w:p>
        </w:tc>
      </w:tr>
      <w:tr w:rsidR="003B2D9E" w:rsidRPr="003B2D9E" w:rsidTr="003B2D9E">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w:t>
            </w:r>
          </w:p>
        </w:tc>
        <w:tc>
          <w:tcPr>
            <w:tcW w:w="7938" w:type="dxa"/>
            <w:tcBorders>
              <w:top w:val="single" w:sz="4" w:space="0" w:color="auto"/>
              <w:left w:val="nil"/>
              <w:bottom w:val="single" w:sz="4" w:space="0" w:color="auto"/>
              <w:right w:val="single" w:sz="4" w:space="0" w:color="auto"/>
            </w:tcBorders>
            <w:shd w:val="clear" w:color="000000" w:fill="FFFFFF"/>
          </w:tcPr>
          <w:p w:rsidR="003B2D9E" w:rsidRPr="003B2D9E" w:rsidRDefault="003B2D9E" w:rsidP="003B2D9E">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Техническая поддержка программного обеспечения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2D9E" w:rsidRPr="003B2D9E" w:rsidRDefault="003B2D9E" w:rsidP="003B2D9E">
            <w:pPr>
              <w:spacing w:after="0" w:line="240" w:lineRule="auto"/>
              <w:ind w:left="-107" w:right="-109"/>
              <w:jc w:val="center"/>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20</w:t>
            </w:r>
            <w:r w:rsidRPr="003B2D9E">
              <w:rPr>
                <w:rFonts w:ascii="Times New Roman" w:eastAsia="Times New Roman" w:hAnsi="Times New Roman" w:cs="Times New Roman"/>
                <w:sz w:val="24"/>
                <w:szCs w:val="24"/>
                <w:lang w:val="en-US"/>
              </w:rPr>
              <w:t>0</w:t>
            </w:r>
          </w:p>
        </w:tc>
      </w:tr>
    </w:tbl>
    <w:p w:rsidR="003B2D9E" w:rsidRPr="003B2D9E" w:rsidRDefault="003B2D9E" w:rsidP="003B2D9E">
      <w:pPr>
        <w:widowControl w:val="0"/>
        <w:spacing w:after="0" w:line="240" w:lineRule="auto"/>
        <w:ind w:firstLine="709"/>
        <w:jc w:val="both"/>
        <w:rPr>
          <w:rFonts w:ascii="Times New Roman" w:eastAsia="Times New Roman" w:hAnsi="Times New Roman" w:cs="Times New Roman"/>
          <w:bCs/>
          <w:color w:val="000000"/>
          <w:sz w:val="24"/>
          <w:szCs w:val="24"/>
        </w:rPr>
      </w:pPr>
    </w:p>
    <w:p w:rsidR="003B2D9E" w:rsidRPr="003B2D9E" w:rsidRDefault="003B2D9E" w:rsidP="003B2D9E">
      <w:pPr>
        <w:widowControl w:val="0"/>
        <w:spacing w:after="0" w:line="240" w:lineRule="auto"/>
        <w:ind w:firstLine="709"/>
        <w:jc w:val="both"/>
        <w:rPr>
          <w:rFonts w:ascii="Times New Roman" w:eastAsia="Times New Roman" w:hAnsi="Times New Roman" w:cs="Times New Roman"/>
          <w:bCs/>
          <w:color w:val="000000"/>
          <w:sz w:val="24"/>
          <w:szCs w:val="24"/>
        </w:rPr>
      </w:pPr>
    </w:p>
    <w:p w:rsidR="003B2D9E" w:rsidRPr="003B2D9E" w:rsidRDefault="003B2D9E" w:rsidP="003B2D9E">
      <w:pPr>
        <w:widowControl w:val="0"/>
        <w:spacing w:after="0" w:line="240" w:lineRule="auto"/>
        <w:ind w:firstLine="709"/>
        <w:jc w:val="both"/>
        <w:rPr>
          <w:rFonts w:ascii="Times New Roman" w:eastAsia="Times New Roman" w:hAnsi="Times New Roman" w:cs="Times New Roman"/>
          <w:bCs/>
          <w:color w:val="000000"/>
          <w:sz w:val="24"/>
          <w:szCs w:val="24"/>
        </w:rPr>
      </w:pPr>
    </w:p>
    <w:tbl>
      <w:tblPr>
        <w:tblW w:w="10743" w:type="dxa"/>
        <w:tblInd w:w="108" w:type="dxa"/>
        <w:tblLook w:val="00A0" w:firstRow="1" w:lastRow="0" w:firstColumn="1" w:lastColumn="0" w:noHBand="0" w:noVBand="0"/>
      </w:tblPr>
      <w:tblGrid>
        <w:gridCol w:w="5670"/>
        <w:gridCol w:w="5073"/>
      </w:tblGrid>
      <w:tr w:rsidR="003B2D9E" w:rsidRPr="003B2D9E" w:rsidTr="003B2D9E">
        <w:tc>
          <w:tcPr>
            <w:tcW w:w="5670" w:type="dxa"/>
          </w:tcPr>
          <w:p w:rsidR="003B2D9E" w:rsidRPr="003B2D9E" w:rsidRDefault="003B2D9E" w:rsidP="003B2D9E">
            <w:pPr>
              <w:widowControl w:val="0"/>
              <w:spacing w:after="0" w:line="240" w:lineRule="auto"/>
              <w:jc w:val="both"/>
              <w:rPr>
                <w:rFonts w:ascii="Times New Roman" w:eastAsia="Times New Roman" w:hAnsi="Times New Roman" w:cs="Times New Roman"/>
                <w:b/>
                <w:color w:val="000000"/>
                <w:sz w:val="24"/>
                <w:szCs w:val="24"/>
                <w:lang w:val="x-none"/>
              </w:rPr>
            </w:pPr>
            <w:r w:rsidRPr="003B2D9E">
              <w:rPr>
                <w:rFonts w:ascii="Times New Roman" w:eastAsia="Times New Roman" w:hAnsi="Times New Roman" w:cs="Times New Roman"/>
                <w:b/>
                <w:color w:val="000000"/>
                <w:sz w:val="24"/>
                <w:szCs w:val="24"/>
                <w:lang w:val="x-none"/>
              </w:rPr>
              <w:t>ЗАКАЗЧИК:</w:t>
            </w: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tc>
        <w:tc>
          <w:tcPr>
            <w:tcW w:w="5073" w:type="dxa"/>
          </w:tcPr>
          <w:p w:rsidR="003B2D9E" w:rsidRPr="003B2D9E" w:rsidRDefault="003B2D9E" w:rsidP="003B2D9E">
            <w:pPr>
              <w:widowControl w:val="0"/>
              <w:spacing w:after="0" w:line="240" w:lineRule="auto"/>
              <w:jc w:val="both"/>
              <w:rPr>
                <w:rFonts w:ascii="Times New Roman" w:eastAsia="Times New Roman" w:hAnsi="Times New Roman" w:cs="Times New Roman"/>
                <w:b/>
                <w:color w:val="000000"/>
                <w:sz w:val="24"/>
                <w:szCs w:val="24"/>
                <w:lang w:val="x-none"/>
              </w:rPr>
            </w:pPr>
            <w:r w:rsidRPr="003B2D9E">
              <w:rPr>
                <w:rFonts w:ascii="Times New Roman" w:eastAsia="Times New Roman" w:hAnsi="Times New Roman" w:cs="Times New Roman"/>
                <w:b/>
                <w:color w:val="000000"/>
                <w:sz w:val="24"/>
                <w:szCs w:val="24"/>
                <w:lang w:val="x-none"/>
              </w:rPr>
              <w:t>ИСПОЛНИТЕЛЬ:</w:t>
            </w: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p w:rsidR="003B2D9E" w:rsidRPr="003B2D9E" w:rsidRDefault="003B2D9E" w:rsidP="003B2D9E">
            <w:pPr>
              <w:widowControl w:val="0"/>
              <w:spacing w:after="0" w:line="240" w:lineRule="auto"/>
              <w:jc w:val="both"/>
              <w:rPr>
                <w:rFonts w:ascii="Times New Roman" w:eastAsia="Times New Roman" w:hAnsi="Times New Roman" w:cs="Times New Roman"/>
                <w:color w:val="000000"/>
                <w:sz w:val="24"/>
                <w:szCs w:val="24"/>
              </w:rPr>
            </w:pPr>
          </w:p>
        </w:tc>
      </w:tr>
    </w:tbl>
    <w:p w:rsidR="003B2D9E" w:rsidRPr="003B2D9E" w:rsidRDefault="003B2D9E" w:rsidP="003B2D9E">
      <w:pPr>
        <w:spacing w:after="0" w:line="240" w:lineRule="auto"/>
        <w:rPr>
          <w:rFonts w:ascii="Times New Roman" w:eastAsia="Times New Roman" w:hAnsi="Times New Roman" w:cs="Times New Roman"/>
          <w:bCs/>
          <w:color w:val="000000"/>
          <w:sz w:val="24"/>
          <w:szCs w:val="24"/>
        </w:rPr>
      </w:pPr>
    </w:p>
    <w:p w:rsidR="00355F75" w:rsidRPr="00355F75" w:rsidRDefault="00355F75" w:rsidP="003B2D9E">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Default="00355F75"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355F75"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9E" w:rsidRDefault="003B2D9E" w:rsidP="00ED6727">
      <w:pPr>
        <w:spacing w:after="0" w:line="240" w:lineRule="auto"/>
      </w:pPr>
      <w:r>
        <w:separator/>
      </w:r>
    </w:p>
  </w:endnote>
  <w:endnote w:type="continuationSeparator" w:id="0">
    <w:p w:rsidR="003B2D9E" w:rsidRDefault="003B2D9E"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9E" w:rsidRPr="002B28C3" w:rsidRDefault="003B2D9E"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27 мая 2014 года № ЗК-ДБ-173/1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9E" w:rsidRDefault="003B2D9E" w:rsidP="00ED6727">
      <w:pPr>
        <w:spacing w:after="0" w:line="240" w:lineRule="auto"/>
      </w:pPr>
      <w:r>
        <w:separator/>
      </w:r>
    </w:p>
  </w:footnote>
  <w:footnote w:type="continuationSeparator" w:id="0">
    <w:p w:rsidR="003B2D9E" w:rsidRDefault="003B2D9E"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3B2D9E" w:rsidRDefault="003B2D9E">
        <w:pPr>
          <w:pStyle w:val="aa"/>
          <w:jc w:val="center"/>
        </w:pPr>
        <w:r>
          <w:fldChar w:fldCharType="begin"/>
        </w:r>
        <w:r>
          <w:instrText>PAGE   \* MERGEFORMAT</w:instrText>
        </w:r>
        <w:r>
          <w:fldChar w:fldCharType="separate"/>
        </w:r>
        <w:r w:rsidR="0070185C">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5">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24"/>
  </w:num>
  <w:num w:numId="5">
    <w:abstractNumId w:val="21"/>
  </w:num>
  <w:num w:numId="6">
    <w:abstractNumId w:val="2"/>
  </w:num>
  <w:num w:numId="7">
    <w:abstractNumId w:val="29"/>
  </w:num>
  <w:num w:numId="8">
    <w:abstractNumId w:val="5"/>
  </w:num>
  <w:num w:numId="9">
    <w:abstractNumId w:val="22"/>
  </w:num>
  <w:num w:numId="10">
    <w:abstractNumId w:val="14"/>
  </w:num>
  <w:num w:numId="11">
    <w:abstractNumId w:val="7"/>
  </w:num>
  <w:num w:numId="12">
    <w:abstractNumId w:val="19"/>
  </w:num>
  <w:num w:numId="13">
    <w:abstractNumId w:val="23"/>
  </w:num>
  <w:num w:numId="14">
    <w:abstractNumId w:val="6"/>
  </w:num>
  <w:num w:numId="15">
    <w:abstractNumId w:val="28"/>
  </w:num>
  <w:num w:numId="16">
    <w:abstractNumId w:val="11"/>
  </w:num>
  <w:num w:numId="17">
    <w:abstractNumId w:val="4"/>
  </w:num>
  <w:num w:numId="18">
    <w:abstractNumId w:val="3"/>
  </w:num>
  <w:num w:numId="19">
    <w:abstractNumId w:val="18"/>
  </w:num>
  <w:num w:numId="20">
    <w:abstractNumId w:val="27"/>
  </w:num>
  <w:num w:numId="21">
    <w:abstractNumId w:val="26"/>
  </w:num>
  <w:num w:numId="22">
    <w:abstractNumId w:val="16"/>
  </w:num>
  <w:num w:numId="23">
    <w:abstractNumId w:val="20"/>
  </w:num>
  <w:num w:numId="24">
    <w:abstractNumId w:val="8"/>
  </w:num>
  <w:num w:numId="25">
    <w:abstractNumId w:val="12"/>
  </w:num>
  <w:num w:numId="26">
    <w:abstractNumId w:val="9"/>
  </w:num>
  <w:num w:numId="27">
    <w:abstractNumId w:val="25"/>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3D0B"/>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0910"/>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1764"/>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2D9E"/>
    <w:rsid w:val="003B376E"/>
    <w:rsid w:val="003B541F"/>
    <w:rsid w:val="003B76A1"/>
    <w:rsid w:val="003C1C67"/>
    <w:rsid w:val="003D115B"/>
    <w:rsid w:val="003D6976"/>
    <w:rsid w:val="003E0309"/>
    <w:rsid w:val="003E2B85"/>
    <w:rsid w:val="003E7214"/>
    <w:rsid w:val="003F7674"/>
    <w:rsid w:val="004035E1"/>
    <w:rsid w:val="00412B5D"/>
    <w:rsid w:val="004157BC"/>
    <w:rsid w:val="00417023"/>
    <w:rsid w:val="004209C3"/>
    <w:rsid w:val="004248F3"/>
    <w:rsid w:val="0043406E"/>
    <w:rsid w:val="0044149F"/>
    <w:rsid w:val="00441E50"/>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85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44785"/>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B796C"/>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1D4F"/>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297F"/>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87D3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D2E3A"/>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16C"/>
    <w:rsid w:val="00D0783F"/>
    <w:rsid w:val="00D1424F"/>
    <w:rsid w:val="00D20108"/>
    <w:rsid w:val="00D22516"/>
    <w:rsid w:val="00D24BAE"/>
    <w:rsid w:val="00D25F8C"/>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3E78"/>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42A54"/>
    <w:rsid w:val="00F51C1C"/>
    <w:rsid w:val="00F53919"/>
    <w:rsid w:val="00F565EF"/>
    <w:rsid w:val="00F5671B"/>
    <w:rsid w:val="00F567D0"/>
    <w:rsid w:val="00F62B37"/>
    <w:rsid w:val="00F6394B"/>
    <w:rsid w:val="00F63FD3"/>
    <w:rsid w:val="00F71E29"/>
    <w:rsid w:val="00F766EE"/>
    <w:rsid w:val="00F87319"/>
    <w:rsid w:val="00F90978"/>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H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H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H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H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8A43-CD41-4B61-A39E-0C60D2A2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111</cp:revision>
  <cp:lastPrinted>2014-05-28T08:22:00Z</cp:lastPrinted>
  <dcterms:created xsi:type="dcterms:W3CDTF">2014-01-28T14:49:00Z</dcterms:created>
  <dcterms:modified xsi:type="dcterms:W3CDTF">2014-05-28T08:22:00Z</dcterms:modified>
</cp:coreProperties>
</file>