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E92E24">
        <w:rPr>
          <w:rFonts w:ascii="Times New Roman" w:eastAsia="Times New Roman" w:hAnsi="Times New Roman" w:cs="Times New Roman"/>
          <w:b/>
          <w:bCs/>
          <w:color w:val="000000" w:themeColor="text1"/>
          <w:sz w:val="28"/>
          <w:szCs w:val="28"/>
        </w:rPr>
        <w:t>ДБ</w:t>
      </w:r>
      <w:r w:rsidR="003040F3" w:rsidRPr="006128D5">
        <w:rPr>
          <w:rFonts w:ascii="Times New Roman" w:eastAsia="Times New Roman" w:hAnsi="Times New Roman" w:cs="Times New Roman"/>
          <w:b/>
          <w:bCs/>
          <w:color w:val="000000" w:themeColor="text1"/>
          <w:sz w:val="28"/>
          <w:szCs w:val="28"/>
        </w:rPr>
        <w:t>-</w:t>
      </w:r>
      <w:r w:rsidR="00E92E24">
        <w:rPr>
          <w:rFonts w:ascii="Times New Roman" w:eastAsia="Times New Roman" w:hAnsi="Times New Roman" w:cs="Times New Roman"/>
          <w:b/>
          <w:bCs/>
          <w:color w:val="000000" w:themeColor="text1"/>
          <w:sz w:val="28"/>
          <w:szCs w:val="28"/>
        </w:rPr>
        <w:t>19</w:t>
      </w:r>
      <w:r w:rsidR="00C03A76">
        <w:rPr>
          <w:rFonts w:ascii="Times New Roman" w:eastAsia="Times New Roman" w:hAnsi="Times New Roman" w:cs="Times New Roman"/>
          <w:b/>
          <w:bCs/>
          <w:color w:val="000000" w:themeColor="text1"/>
          <w:sz w:val="28"/>
          <w:szCs w:val="28"/>
        </w:rPr>
        <w:t>8</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99"/>
        <w:gridCol w:w="6109"/>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037564" w:rsidP="0003756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07</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октября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903CC0" w:rsidRDefault="00F717EE" w:rsidP="00903CC0">
      <w:pPr>
        <w:tabs>
          <w:tab w:val="left" w:pos="567"/>
        </w:tabs>
        <w:spacing w:after="0" w:line="240" w:lineRule="auto"/>
        <w:jc w:val="both"/>
      </w:pPr>
      <w:r w:rsidRPr="00F717EE">
        <w:rPr>
          <w:rFonts w:ascii="Times New Roman" w:hAnsi="Times New Roman"/>
          <w:bCs/>
          <w:color w:val="000000"/>
          <w:sz w:val="24"/>
          <w:szCs w:val="24"/>
        </w:rPr>
        <w:t>Голосов Дмитрий Александрович</w:t>
      </w:r>
      <w:r w:rsidR="00903CC0" w:rsidRPr="00A65DF0">
        <w:rPr>
          <w:rFonts w:ascii="Times New Roman" w:hAnsi="Times New Roman"/>
          <w:bCs/>
          <w:color w:val="000000"/>
          <w:sz w:val="24"/>
          <w:szCs w:val="24"/>
        </w:rPr>
        <w:t xml:space="preserve">, </w:t>
      </w:r>
      <w:r w:rsidRPr="00F717EE">
        <w:rPr>
          <w:rFonts w:ascii="Times New Roman" w:hAnsi="Times New Roman"/>
          <w:bCs/>
          <w:color w:val="000000"/>
          <w:sz w:val="24"/>
          <w:szCs w:val="24"/>
        </w:rPr>
        <w:t>Аликов Мурат Владимирович</w:t>
      </w:r>
      <w:r>
        <w:rPr>
          <w:rFonts w:ascii="Times New Roman" w:hAnsi="Times New Roman"/>
          <w:bCs/>
          <w:color w:val="000000"/>
          <w:sz w:val="24"/>
          <w:szCs w:val="24"/>
        </w:rPr>
        <w:t>,</w:t>
      </w:r>
      <w:r w:rsidRPr="00F717EE">
        <w:rPr>
          <w:rFonts w:ascii="Times New Roman" w:hAnsi="Times New Roman"/>
          <w:bCs/>
          <w:color w:val="000000"/>
          <w:sz w:val="24"/>
          <w:szCs w:val="24"/>
        </w:rPr>
        <w:t xml:space="preserve"> </w:t>
      </w:r>
      <w:r w:rsidR="00EE06B1" w:rsidRPr="00EE06B1">
        <w:rPr>
          <w:rFonts w:ascii="Times New Roman" w:hAnsi="Times New Roman"/>
          <w:bCs/>
          <w:color w:val="000000"/>
          <w:sz w:val="24"/>
          <w:szCs w:val="24"/>
        </w:rPr>
        <w:t>Артамонов Юрий Александрович</w:t>
      </w:r>
      <w:r w:rsidR="00EE06B1">
        <w:rPr>
          <w:rFonts w:ascii="Times New Roman" w:hAnsi="Times New Roman"/>
          <w:bCs/>
          <w:color w:val="000000"/>
          <w:sz w:val="24"/>
          <w:szCs w:val="24"/>
        </w:rPr>
        <w:t xml:space="preserve">, </w:t>
      </w:r>
      <w:r w:rsidR="00903CC0" w:rsidRPr="00A65DF0">
        <w:rPr>
          <w:rFonts w:ascii="Times New Roman" w:hAnsi="Times New Roman"/>
          <w:bCs/>
          <w:color w:val="000000"/>
          <w:sz w:val="24"/>
          <w:szCs w:val="24"/>
        </w:rPr>
        <w:t>Ветчинников Владимир Николаевич</w:t>
      </w:r>
      <w:r w:rsidR="00903CC0">
        <w:rPr>
          <w:rFonts w:ascii="Times New Roman" w:hAnsi="Times New Roman"/>
          <w:bCs/>
          <w:color w:val="000000"/>
          <w:sz w:val="24"/>
          <w:szCs w:val="24"/>
        </w:rPr>
        <w:t>,</w:t>
      </w:r>
      <w:r w:rsidR="00903CC0" w:rsidRPr="0021251C">
        <w:rPr>
          <w:rFonts w:ascii="Times New Roman" w:hAnsi="Times New Roman"/>
          <w:bCs/>
          <w:color w:val="000000"/>
          <w:sz w:val="24"/>
          <w:szCs w:val="24"/>
        </w:rPr>
        <w:t xml:space="preserve"> </w:t>
      </w:r>
      <w:r w:rsidR="00EE06B1" w:rsidRPr="00EE06B1">
        <w:rPr>
          <w:rFonts w:ascii="Times New Roman" w:hAnsi="Times New Roman"/>
          <w:bCs/>
          <w:color w:val="000000"/>
          <w:sz w:val="24"/>
          <w:szCs w:val="24"/>
        </w:rPr>
        <w:t>Дубенко Павел Николаевич</w:t>
      </w:r>
      <w:r w:rsidR="00903CC0">
        <w:rPr>
          <w:rFonts w:ascii="Times New Roman" w:hAnsi="Times New Roman"/>
          <w:bCs/>
          <w:color w:val="000000"/>
          <w:sz w:val="24"/>
          <w:szCs w:val="24"/>
        </w:rPr>
        <w:t>,</w:t>
      </w:r>
      <w:r w:rsidR="00903CC0" w:rsidRPr="00A65DF0">
        <w:rPr>
          <w:rFonts w:ascii="Times New Roman" w:hAnsi="Times New Roman"/>
          <w:bCs/>
          <w:color w:val="000000"/>
          <w:sz w:val="24"/>
          <w:szCs w:val="24"/>
        </w:rPr>
        <w:t xml:space="preserve"> </w:t>
      </w:r>
      <w:r w:rsidRPr="00F717EE">
        <w:rPr>
          <w:rFonts w:ascii="Times New Roman" w:hAnsi="Times New Roman"/>
          <w:bCs/>
          <w:color w:val="000000"/>
          <w:sz w:val="24"/>
          <w:szCs w:val="24"/>
        </w:rPr>
        <w:t>Канунников Денис Викторович</w:t>
      </w:r>
      <w:r>
        <w:rPr>
          <w:rFonts w:ascii="Times New Roman" w:hAnsi="Times New Roman"/>
          <w:bCs/>
          <w:color w:val="000000"/>
          <w:sz w:val="24"/>
          <w:szCs w:val="24"/>
        </w:rPr>
        <w:t>,</w:t>
      </w:r>
      <w:r w:rsidRPr="00F717EE">
        <w:rPr>
          <w:rFonts w:ascii="Times New Roman" w:hAnsi="Times New Roman"/>
          <w:bCs/>
          <w:color w:val="000000"/>
          <w:sz w:val="24"/>
          <w:szCs w:val="24"/>
        </w:rPr>
        <w:t xml:space="preserve"> Кузнецов Андрей Александрович</w:t>
      </w:r>
      <w:r w:rsidR="00903CC0">
        <w:rPr>
          <w:rFonts w:ascii="Times New Roman" w:hAnsi="Times New Roman"/>
          <w:bCs/>
          <w:color w:val="000000"/>
          <w:sz w:val="24"/>
          <w:szCs w:val="24"/>
        </w:rPr>
        <w:t>,</w:t>
      </w:r>
      <w:r w:rsidR="00903CC0" w:rsidRPr="00943564">
        <w:rPr>
          <w:rFonts w:ascii="Times New Roman" w:hAnsi="Times New Roman"/>
          <w:bCs/>
          <w:color w:val="000000"/>
          <w:sz w:val="24"/>
          <w:szCs w:val="24"/>
        </w:rPr>
        <w:t xml:space="preserve"> </w:t>
      </w:r>
      <w:r w:rsidR="00903CC0" w:rsidRPr="0021251C">
        <w:rPr>
          <w:rFonts w:ascii="Times New Roman" w:hAnsi="Times New Roman"/>
          <w:bCs/>
          <w:color w:val="000000"/>
          <w:sz w:val="24"/>
          <w:szCs w:val="24"/>
        </w:rPr>
        <w:t>Сережников Сергей Сергеевич</w:t>
      </w:r>
      <w:r w:rsidR="00903CC0">
        <w:rPr>
          <w:rFonts w:ascii="Times New Roman" w:hAnsi="Times New Roman"/>
          <w:bCs/>
          <w:color w:val="000000"/>
          <w:sz w:val="24"/>
          <w:szCs w:val="24"/>
        </w:rPr>
        <w:t>,</w:t>
      </w:r>
      <w:r w:rsidR="00903CC0" w:rsidRPr="00A65DF0">
        <w:rPr>
          <w:rFonts w:ascii="Times New Roman" w:hAnsi="Times New Roman"/>
          <w:bCs/>
          <w:color w:val="000000"/>
          <w:sz w:val="24"/>
          <w:szCs w:val="24"/>
        </w:rPr>
        <w:t xml:space="preserve"> </w:t>
      </w:r>
      <w:r w:rsidR="00EE06B1" w:rsidRPr="00EE06B1">
        <w:rPr>
          <w:rFonts w:ascii="Times New Roman" w:hAnsi="Times New Roman"/>
          <w:bCs/>
          <w:color w:val="000000"/>
          <w:sz w:val="24"/>
          <w:szCs w:val="24"/>
        </w:rPr>
        <w:t>Токарев Игорь Александрович</w:t>
      </w:r>
      <w:r w:rsidR="00903CC0" w:rsidRPr="00A65DF0">
        <w:rPr>
          <w:rFonts w:ascii="Times New Roman" w:hAnsi="Times New Roman"/>
          <w:bCs/>
          <w:color w:val="000000"/>
          <w:sz w:val="24"/>
          <w:szCs w:val="24"/>
        </w:rPr>
        <w:t>.</w:t>
      </w:r>
      <w:r w:rsidR="00903CC0">
        <w:t xml:space="preserve"> </w:t>
      </w:r>
    </w:p>
    <w:p w:rsidR="00903CC0" w:rsidRDefault="00903CC0" w:rsidP="00903CC0">
      <w:pPr>
        <w:tabs>
          <w:tab w:val="left" w:pos="567"/>
        </w:tabs>
        <w:spacing w:after="0" w:line="240" w:lineRule="auto"/>
        <w:jc w:val="both"/>
        <w:rPr>
          <w:rFonts w:ascii="Times New Roman" w:hAnsi="Times New Roman"/>
          <w:bCs/>
          <w:color w:val="000000"/>
          <w:sz w:val="24"/>
          <w:szCs w:val="24"/>
        </w:rPr>
      </w:pPr>
    </w:p>
    <w:p w:rsidR="00903CC0" w:rsidRPr="00A65DF0" w:rsidRDefault="00903CC0" w:rsidP="00903CC0">
      <w:pPr>
        <w:tabs>
          <w:tab w:val="left" w:pos="567"/>
        </w:tabs>
        <w:spacing w:after="0" w:line="240" w:lineRule="auto"/>
        <w:jc w:val="both"/>
        <w:rPr>
          <w:rFonts w:ascii="Times New Roman" w:hAnsi="Times New Roman"/>
          <w:bCs/>
          <w:color w:val="000000"/>
          <w:sz w:val="24"/>
          <w:szCs w:val="24"/>
        </w:rPr>
      </w:pPr>
      <w:r w:rsidRPr="00A65DF0">
        <w:rPr>
          <w:rFonts w:ascii="Times New Roman" w:hAnsi="Times New Roman"/>
          <w:bCs/>
          <w:color w:val="000000"/>
          <w:sz w:val="24"/>
          <w:szCs w:val="24"/>
        </w:rPr>
        <w:t>Отсутств</w:t>
      </w:r>
      <w:r w:rsidR="00F717EE">
        <w:rPr>
          <w:rFonts w:ascii="Times New Roman" w:hAnsi="Times New Roman"/>
          <w:bCs/>
          <w:color w:val="000000"/>
          <w:sz w:val="24"/>
          <w:szCs w:val="24"/>
        </w:rPr>
        <w:t>овал: Шашкин Никита Артемович</w:t>
      </w:r>
      <w:r w:rsidR="00EE06B1">
        <w:rPr>
          <w:rFonts w:ascii="Times New Roman" w:hAnsi="Times New Roman"/>
          <w:bCs/>
          <w:color w:val="000000"/>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295566" w:rsidRDefault="00295566" w:rsidP="00295566">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C84314">
        <w:rPr>
          <w:rFonts w:ascii="Times New Roman" w:hAnsi="Times New Roman"/>
          <w:bCs/>
          <w:color w:val="000000"/>
          <w:sz w:val="24"/>
          <w:szCs w:val="24"/>
        </w:rPr>
        <w:t>ведущий специалист</w:t>
      </w:r>
      <w:r w:rsidR="001F6778">
        <w:rPr>
          <w:rFonts w:ascii="Times New Roman" w:hAnsi="Times New Roman"/>
          <w:bCs/>
          <w:color w:val="000000"/>
          <w:sz w:val="24"/>
          <w:szCs w:val="24"/>
        </w:rPr>
        <w:t xml:space="preserve"> отдела</w:t>
      </w:r>
      <w:r w:rsidR="001F6778" w:rsidRPr="001F6778">
        <w:rPr>
          <w:rFonts w:ascii="Times New Roman" w:hAnsi="Times New Roman"/>
          <w:bCs/>
          <w:color w:val="000000"/>
          <w:sz w:val="24"/>
          <w:szCs w:val="24"/>
        </w:rPr>
        <w:t xml:space="preserve"> </w:t>
      </w:r>
      <w:r w:rsidR="001F6778">
        <w:rPr>
          <w:rFonts w:ascii="Times New Roman" w:hAnsi="Times New Roman"/>
          <w:bCs/>
          <w:color w:val="000000"/>
          <w:sz w:val="24"/>
          <w:szCs w:val="24"/>
        </w:rPr>
        <w:t>корпоративной</w:t>
      </w:r>
      <w:r w:rsidR="001F6778" w:rsidRPr="001F6778">
        <w:rPr>
          <w:rFonts w:ascii="Times New Roman" w:hAnsi="Times New Roman"/>
          <w:bCs/>
          <w:color w:val="000000"/>
          <w:sz w:val="24"/>
          <w:szCs w:val="24"/>
        </w:rPr>
        <w:t xml:space="preserve"> </w:t>
      </w:r>
      <w:r w:rsidR="001F6778">
        <w:rPr>
          <w:rFonts w:ascii="Times New Roman" w:hAnsi="Times New Roman"/>
          <w:bCs/>
          <w:color w:val="000000"/>
          <w:sz w:val="24"/>
          <w:szCs w:val="24"/>
        </w:rPr>
        <w:t>и</w:t>
      </w:r>
      <w:r w:rsidR="001F6778" w:rsidRPr="001F6778">
        <w:rPr>
          <w:rFonts w:ascii="Times New Roman" w:hAnsi="Times New Roman"/>
          <w:bCs/>
          <w:color w:val="000000"/>
          <w:sz w:val="24"/>
          <w:szCs w:val="24"/>
        </w:rPr>
        <w:t xml:space="preserve"> </w:t>
      </w:r>
      <w:r w:rsidR="001F6778">
        <w:rPr>
          <w:rFonts w:ascii="Times New Roman" w:hAnsi="Times New Roman"/>
          <w:bCs/>
          <w:color w:val="000000"/>
          <w:sz w:val="24"/>
          <w:szCs w:val="24"/>
        </w:rPr>
        <w:t>информационной</w:t>
      </w:r>
      <w:r w:rsidR="001F6778" w:rsidRPr="001F6778">
        <w:rPr>
          <w:rFonts w:ascii="Times New Roman" w:hAnsi="Times New Roman"/>
          <w:bCs/>
          <w:color w:val="000000"/>
          <w:sz w:val="24"/>
          <w:szCs w:val="24"/>
        </w:rPr>
        <w:t xml:space="preserve"> </w:t>
      </w:r>
      <w:r w:rsidR="001F6778">
        <w:rPr>
          <w:rFonts w:ascii="Times New Roman" w:hAnsi="Times New Roman"/>
          <w:bCs/>
          <w:color w:val="000000"/>
          <w:sz w:val="24"/>
          <w:szCs w:val="24"/>
        </w:rPr>
        <w:t>безопасности</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00C84314" w:rsidRPr="00C84314">
        <w:rPr>
          <w:rFonts w:ascii="Times New Roman" w:hAnsi="Times New Roman"/>
          <w:color w:val="000000"/>
          <w:sz w:val="24"/>
          <w:szCs w:val="24"/>
        </w:rPr>
        <w:t>Колесник Вячеслав Олегович</w:t>
      </w:r>
      <w:r w:rsidRPr="006C7A8C">
        <w:rPr>
          <w:rFonts w:ascii="Times New Roman" w:eastAsia="Times New Roman" w:hAnsi="Times New Roman" w:cs="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1A0999">
        <w:rPr>
          <w:rFonts w:ascii="Times New Roman" w:eastAsia="Times New Roman" w:hAnsi="Times New Roman" w:cs="Times New Roman"/>
          <w:color w:val="000000" w:themeColor="text1"/>
          <w:sz w:val="24"/>
          <w:szCs w:val="24"/>
        </w:rPr>
        <w:t>19</w:t>
      </w:r>
      <w:r w:rsidRPr="00790895">
        <w:rPr>
          <w:rFonts w:ascii="Times New Roman" w:eastAsia="Times New Roman" w:hAnsi="Times New Roman" w:cs="Times New Roman"/>
          <w:color w:val="000000" w:themeColor="text1"/>
          <w:sz w:val="24"/>
          <w:szCs w:val="24"/>
        </w:rPr>
        <w:t>:</w:t>
      </w:r>
      <w:r w:rsidR="001A0AB9">
        <w:rPr>
          <w:rFonts w:ascii="Times New Roman" w:eastAsia="Times New Roman" w:hAnsi="Times New Roman" w:cs="Times New Roman"/>
          <w:color w:val="000000" w:themeColor="text1"/>
          <w:sz w:val="24"/>
          <w:szCs w:val="24"/>
        </w:rPr>
        <w:t>00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1A0999">
        <w:rPr>
          <w:rFonts w:ascii="Times New Roman" w:eastAsia="Times New Roman" w:hAnsi="Times New Roman" w:cs="Times New Roman"/>
          <w:color w:val="000000" w:themeColor="text1"/>
          <w:sz w:val="24"/>
          <w:szCs w:val="24"/>
        </w:rPr>
        <w:t>25</w:t>
      </w:r>
      <w:r w:rsidRPr="00790895">
        <w:rPr>
          <w:rFonts w:ascii="Times New Roman" w:eastAsia="Times New Roman" w:hAnsi="Times New Roman" w:cs="Times New Roman"/>
          <w:color w:val="000000" w:themeColor="text1"/>
          <w:sz w:val="24"/>
          <w:szCs w:val="24"/>
        </w:rPr>
        <w:t xml:space="preserve"> </w:t>
      </w:r>
      <w:r w:rsidR="001A0999">
        <w:rPr>
          <w:rFonts w:ascii="Times New Roman" w:eastAsia="Times New Roman" w:hAnsi="Times New Roman" w:cs="Times New Roman"/>
          <w:color w:val="000000" w:themeColor="text1"/>
          <w:sz w:val="24"/>
          <w:szCs w:val="24"/>
        </w:rPr>
        <w:t>сентября</w:t>
      </w:r>
      <w:r w:rsidRPr="00790895">
        <w:rPr>
          <w:rFonts w:ascii="Times New Roman" w:eastAsia="Times New Roman" w:hAnsi="Times New Roman" w:cs="Times New Roman"/>
          <w:color w:val="000000" w:themeColor="text1"/>
          <w:sz w:val="24"/>
          <w:szCs w:val="24"/>
        </w:rPr>
        <w:t xml:space="preserve"> 2014 года № ЗК-</w:t>
      </w:r>
      <w:r w:rsidR="001A0AB9">
        <w:rPr>
          <w:rFonts w:ascii="Times New Roman" w:eastAsia="Times New Roman" w:hAnsi="Times New Roman" w:cs="Times New Roman"/>
          <w:color w:val="000000" w:themeColor="text1"/>
          <w:sz w:val="24"/>
          <w:szCs w:val="24"/>
        </w:rPr>
        <w:t>ДБ</w:t>
      </w:r>
      <w:r w:rsidR="004F021D" w:rsidRPr="00790895">
        <w:rPr>
          <w:rFonts w:ascii="Times New Roman" w:eastAsia="Times New Roman" w:hAnsi="Times New Roman" w:cs="Times New Roman"/>
          <w:color w:val="000000" w:themeColor="text1"/>
          <w:sz w:val="24"/>
          <w:szCs w:val="24"/>
        </w:rPr>
        <w:t>-</w:t>
      </w:r>
      <w:r w:rsidR="00790895" w:rsidRPr="00790895">
        <w:rPr>
          <w:rFonts w:ascii="Times New Roman" w:eastAsia="Times New Roman" w:hAnsi="Times New Roman" w:cs="Times New Roman"/>
          <w:color w:val="000000" w:themeColor="text1"/>
          <w:sz w:val="24"/>
          <w:szCs w:val="24"/>
        </w:rPr>
        <w:t>1</w:t>
      </w:r>
      <w:r w:rsidR="001A0AB9">
        <w:rPr>
          <w:rFonts w:ascii="Times New Roman" w:eastAsia="Times New Roman" w:hAnsi="Times New Roman" w:cs="Times New Roman"/>
          <w:color w:val="000000" w:themeColor="text1"/>
          <w:sz w:val="24"/>
          <w:szCs w:val="24"/>
        </w:rPr>
        <w:t>9</w:t>
      </w:r>
      <w:r w:rsidR="00917549">
        <w:rPr>
          <w:rFonts w:ascii="Times New Roman" w:eastAsia="Times New Roman" w:hAnsi="Times New Roman" w:cs="Times New Roman"/>
          <w:color w:val="000000" w:themeColor="text1"/>
          <w:sz w:val="24"/>
          <w:szCs w:val="24"/>
        </w:rPr>
        <w:t>8</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917549" w:rsidRPr="00917549">
        <w:rPr>
          <w:rFonts w:ascii="Times New Roman" w:eastAsia="Times New Roman" w:hAnsi="Times New Roman" w:cs="Times New Roman"/>
          <w:bCs/>
          <w:color w:val="000000" w:themeColor="text1"/>
          <w:sz w:val="24"/>
          <w:szCs w:val="24"/>
        </w:rPr>
        <w:t xml:space="preserve">Право на заключение договора </w:t>
      </w:r>
      <w:r w:rsidR="00917549">
        <w:rPr>
          <w:rFonts w:ascii="Times New Roman" w:eastAsia="Times New Roman" w:hAnsi="Times New Roman" w:cs="Times New Roman"/>
          <w:bCs/>
          <w:color w:val="000000" w:themeColor="text1"/>
          <w:sz w:val="24"/>
          <w:szCs w:val="24"/>
        </w:rPr>
        <w:br/>
      </w:r>
      <w:r w:rsidR="00917549" w:rsidRPr="00917549">
        <w:rPr>
          <w:rFonts w:ascii="Times New Roman" w:eastAsia="Times New Roman" w:hAnsi="Times New Roman" w:cs="Times New Roman"/>
          <w:bCs/>
          <w:color w:val="000000" w:themeColor="text1"/>
          <w:sz w:val="24"/>
          <w:szCs w:val="24"/>
        </w:rPr>
        <w:t xml:space="preserve">на оказание услуг по </w:t>
      </w:r>
      <w:proofErr w:type="spellStart"/>
      <w:r w:rsidR="00917549" w:rsidRPr="00917549">
        <w:rPr>
          <w:rFonts w:ascii="Times New Roman" w:eastAsia="Times New Roman" w:hAnsi="Times New Roman" w:cs="Times New Roman"/>
          <w:bCs/>
          <w:color w:val="000000" w:themeColor="text1"/>
          <w:sz w:val="24"/>
          <w:szCs w:val="24"/>
        </w:rPr>
        <w:t>режимно</w:t>
      </w:r>
      <w:proofErr w:type="spellEnd"/>
      <w:r w:rsidR="00917549" w:rsidRPr="00917549">
        <w:rPr>
          <w:rFonts w:ascii="Times New Roman" w:eastAsia="Times New Roman" w:hAnsi="Times New Roman" w:cs="Times New Roman"/>
          <w:bCs/>
          <w:color w:val="000000" w:themeColor="text1"/>
          <w:sz w:val="24"/>
          <w:szCs w:val="24"/>
        </w:rPr>
        <w:t>-секретному обслуживанию ОАО «КСК».</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ED18CE" w:rsidP="00197FD0">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924659">
              <w:rPr>
                <w:rFonts w:ascii="Times New Roman" w:eastAsia="Times New Roman" w:hAnsi="Times New Roman" w:cs="Times New Roman"/>
                <w:bCs/>
                <w:color w:val="000000" w:themeColor="text1"/>
                <w:sz w:val="24"/>
                <w:szCs w:val="24"/>
              </w:rPr>
              <w:t xml:space="preserve">казание </w:t>
            </w:r>
            <w:r w:rsidR="00D95E4B" w:rsidRPr="00917549">
              <w:rPr>
                <w:rFonts w:ascii="Times New Roman" w:eastAsia="Times New Roman" w:hAnsi="Times New Roman" w:cs="Times New Roman"/>
                <w:bCs/>
                <w:color w:val="000000" w:themeColor="text1"/>
                <w:sz w:val="24"/>
                <w:szCs w:val="24"/>
              </w:rPr>
              <w:t xml:space="preserve">услуг по </w:t>
            </w:r>
            <w:proofErr w:type="spellStart"/>
            <w:r w:rsidR="00D95E4B" w:rsidRPr="00917549">
              <w:rPr>
                <w:rFonts w:ascii="Times New Roman" w:eastAsia="Times New Roman" w:hAnsi="Times New Roman" w:cs="Times New Roman"/>
                <w:bCs/>
                <w:color w:val="000000" w:themeColor="text1"/>
                <w:sz w:val="24"/>
                <w:szCs w:val="24"/>
              </w:rPr>
              <w:t>режимно</w:t>
            </w:r>
            <w:proofErr w:type="spellEnd"/>
            <w:r w:rsidR="00D95E4B" w:rsidRPr="00917549">
              <w:rPr>
                <w:rFonts w:ascii="Times New Roman" w:eastAsia="Times New Roman" w:hAnsi="Times New Roman" w:cs="Times New Roman"/>
                <w:bCs/>
                <w:color w:val="000000" w:themeColor="text1"/>
                <w:sz w:val="24"/>
                <w:szCs w:val="24"/>
              </w:rPr>
              <w:t>-секретному обслуживанию ОАО «КСК».</w:t>
            </w:r>
          </w:p>
        </w:tc>
      </w:tr>
      <w:tr w:rsidR="00C760D2" w:rsidRPr="006328DF" w:rsidTr="002979EE">
        <w:trPr>
          <w:trHeight w:val="24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D95E4B" w:rsidRPr="00D95E4B" w:rsidRDefault="00D95E4B" w:rsidP="00D95E4B">
            <w:pPr>
              <w:shd w:val="clear" w:color="auto" w:fill="FFFFFF"/>
              <w:tabs>
                <w:tab w:val="left" w:pos="816"/>
              </w:tabs>
              <w:jc w:val="both"/>
              <w:rPr>
                <w:rFonts w:ascii="Times New Roman" w:eastAsia="Times New Roman" w:hAnsi="Times New Roman" w:cs="Times New Roman"/>
                <w:sz w:val="24"/>
                <w:szCs w:val="24"/>
              </w:rPr>
            </w:pPr>
            <w:r w:rsidRPr="00D95E4B">
              <w:rPr>
                <w:rFonts w:ascii="Times New Roman" w:eastAsia="Times New Roman" w:hAnsi="Times New Roman" w:cs="Times New Roman"/>
                <w:bCs/>
                <w:sz w:val="24"/>
                <w:szCs w:val="24"/>
              </w:rPr>
              <w:t>142 372,88</w:t>
            </w:r>
            <w:r w:rsidRPr="00D95E4B">
              <w:rPr>
                <w:rFonts w:ascii="Times New Roman" w:eastAsia="Times New Roman" w:hAnsi="Times New Roman" w:cs="Times New Roman"/>
                <w:b/>
                <w:bCs/>
                <w:sz w:val="24"/>
                <w:szCs w:val="24"/>
              </w:rPr>
              <w:t xml:space="preserve"> </w:t>
            </w:r>
            <w:r w:rsidRPr="00D95E4B">
              <w:rPr>
                <w:rFonts w:ascii="Times New Roman" w:eastAsia="Times New Roman" w:hAnsi="Times New Roman" w:cs="Times New Roman"/>
                <w:sz w:val="24"/>
                <w:szCs w:val="24"/>
              </w:rPr>
              <w:t>(Сто сорок две тысячи триста семьдесят два) рубля 88 копеек, без учета НДС</w:t>
            </w:r>
            <w:r w:rsidR="00F016E3">
              <w:rPr>
                <w:rFonts w:ascii="Times New Roman" w:eastAsia="Times New Roman" w:hAnsi="Times New Roman" w:cs="Times New Roman"/>
                <w:sz w:val="24"/>
                <w:szCs w:val="24"/>
              </w:rPr>
              <w:t>.</w:t>
            </w:r>
            <w:bookmarkStart w:id="0" w:name="_GoBack"/>
            <w:bookmarkEnd w:id="0"/>
          </w:p>
          <w:p w:rsidR="00D95E4B" w:rsidRPr="00D95E4B" w:rsidRDefault="00D95E4B" w:rsidP="00D95E4B">
            <w:pPr>
              <w:shd w:val="clear" w:color="auto" w:fill="FFFFFF"/>
              <w:tabs>
                <w:tab w:val="left" w:pos="816"/>
              </w:tabs>
              <w:jc w:val="both"/>
              <w:rPr>
                <w:rFonts w:ascii="Times New Roman" w:eastAsia="Times New Roman" w:hAnsi="Times New Roman" w:cs="Times New Roman"/>
                <w:b/>
                <w:sz w:val="24"/>
                <w:szCs w:val="24"/>
              </w:rPr>
            </w:pPr>
          </w:p>
          <w:p w:rsidR="00C760D2" w:rsidRPr="00420192" w:rsidRDefault="00D95E4B" w:rsidP="005842D7">
            <w:pPr>
              <w:shd w:val="clear" w:color="auto" w:fill="FFFFFF"/>
              <w:tabs>
                <w:tab w:val="left" w:pos="816"/>
              </w:tabs>
              <w:jc w:val="both"/>
              <w:rPr>
                <w:rFonts w:ascii="Times New Roman" w:eastAsia="Times New Roman" w:hAnsi="Times New Roman" w:cs="Times New Roman"/>
                <w:bCs/>
                <w:sz w:val="24"/>
                <w:szCs w:val="24"/>
              </w:rPr>
            </w:pPr>
            <w:r w:rsidRPr="00D95E4B">
              <w:rPr>
                <w:rFonts w:ascii="Times New Roman" w:eastAsia="Times New Roman" w:hAnsi="Times New Roman" w:cs="Times New Roman"/>
                <w:bCs/>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165BAF">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165BAF">
              <w:rPr>
                <w:rFonts w:ascii="Times New Roman" w:eastAsia="Times New Roman" w:hAnsi="Times New Roman" w:cs="Times New Roman"/>
                <w:b/>
                <w:bCs/>
                <w:color w:val="000000" w:themeColor="text1"/>
                <w:sz w:val="24"/>
                <w:szCs w:val="24"/>
              </w:rPr>
              <w:t>выполняемых работ/оказываемых услуг</w:t>
            </w:r>
          </w:p>
        </w:tc>
        <w:tc>
          <w:tcPr>
            <w:tcW w:w="5351" w:type="dxa"/>
          </w:tcPr>
          <w:p w:rsidR="00481695" w:rsidRPr="00692BE9" w:rsidRDefault="00C760D2" w:rsidP="00D95E4B">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D95E4B">
              <w:rPr>
                <w:rFonts w:ascii="Times New Roman" w:eastAsia="Times New Roman" w:hAnsi="Times New Roman" w:cs="Times New Roman"/>
                <w:color w:val="000000" w:themeColor="text1"/>
                <w:sz w:val="24"/>
                <w:szCs w:val="24"/>
              </w:rPr>
              <w:t>Техническим заданием</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165BAF" w:rsidP="005842D7">
            <w:pPr>
              <w:rPr>
                <w:rFonts w:ascii="Times New Roman" w:eastAsia="Times New Roman" w:hAnsi="Times New Roman" w:cs="Times New Roman"/>
                <w:color w:val="000000" w:themeColor="text1"/>
                <w:sz w:val="24"/>
                <w:szCs w:val="24"/>
              </w:rPr>
            </w:pPr>
            <w:r w:rsidRPr="00165BAF">
              <w:rPr>
                <w:rFonts w:ascii="Times New Roman" w:eastAsia="Times New Roman" w:hAnsi="Times New Roman" w:cs="Times New Roman"/>
                <w:b/>
                <w:bCs/>
                <w:color w:val="000000" w:themeColor="text1"/>
                <w:sz w:val="24"/>
                <w:szCs w:val="24"/>
              </w:rPr>
              <w:t>Место выполнения работ/оказания услуг</w:t>
            </w:r>
          </w:p>
        </w:tc>
        <w:tc>
          <w:tcPr>
            <w:tcW w:w="5351" w:type="dxa"/>
          </w:tcPr>
          <w:p w:rsidR="006B506C" w:rsidRPr="000551B6" w:rsidRDefault="00D95E4B" w:rsidP="00900F5D">
            <w:pPr>
              <w:jc w:val="both"/>
              <w:rPr>
                <w:rFonts w:ascii="Times New Roman" w:eastAsia="Times New Roman" w:hAnsi="Times New Roman" w:cs="Times New Roman"/>
                <w:bCs/>
                <w:color w:val="000000" w:themeColor="text1"/>
                <w:sz w:val="24"/>
                <w:szCs w:val="24"/>
              </w:rPr>
            </w:pPr>
            <w:r w:rsidRPr="00D95E4B">
              <w:rPr>
                <w:rFonts w:ascii="Times New Roman" w:eastAsia="Times New Roman" w:hAnsi="Times New Roman" w:cs="Times New Roman"/>
                <w:bCs/>
                <w:color w:val="000000" w:themeColor="text1"/>
                <w:sz w:val="24"/>
                <w:szCs w:val="24"/>
              </w:rPr>
              <w:t>г. Москва, Пресненская набережная, 12, офисный комплекс «Федерация», башня «Запад».</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3F3AA3"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p w:rsidR="00D95E4B" w:rsidRPr="00692BE9" w:rsidRDefault="00D95E4B" w:rsidP="001174D0">
            <w:pPr>
              <w:jc w:val="both"/>
              <w:rPr>
                <w:rFonts w:ascii="Times New Roman" w:eastAsia="Times New Roman" w:hAnsi="Times New Roman" w:cs="Times New Roman"/>
                <w:color w:val="000000" w:themeColor="text1"/>
                <w:sz w:val="24"/>
                <w:szCs w:val="24"/>
              </w:rPr>
            </w:pPr>
          </w:p>
        </w:tc>
      </w:tr>
      <w:tr w:rsidR="00F2712E" w:rsidRPr="006328DF" w:rsidTr="00853598">
        <w:tc>
          <w:tcPr>
            <w:tcW w:w="4219" w:type="dxa"/>
          </w:tcPr>
          <w:p w:rsidR="00F2712E" w:rsidRPr="00692BE9" w:rsidRDefault="00D95E4B" w:rsidP="00233CE8">
            <w:pPr>
              <w:jc w:val="both"/>
              <w:rPr>
                <w:rFonts w:ascii="Times New Roman" w:eastAsia="Times New Roman" w:hAnsi="Times New Roman" w:cs="Times New Roman"/>
                <w:b/>
                <w:bCs/>
                <w:color w:val="000000" w:themeColor="text1"/>
                <w:sz w:val="24"/>
                <w:szCs w:val="24"/>
              </w:rPr>
            </w:pPr>
            <w:r w:rsidRPr="00D95E4B">
              <w:rPr>
                <w:rFonts w:ascii="Times New Roman" w:eastAsia="Times New Roman" w:hAnsi="Times New Roman" w:cs="Times New Roman"/>
                <w:b/>
                <w:bCs/>
                <w:color w:val="000000" w:themeColor="text1"/>
                <w:sz w:val="24"/>
                <w:szCs w:val="24"/>
              </w:rPr>
              <w:t>Срок оказания услуг</w:t>
            </w:r>
          </w:p>
        </w:tc>
        <w:tc>
          <w:tcPr>
            <w:tcW w:w="5351" w:type="dxa"/>
          </w:tcPr>
          <w:p w:rsidR="003F3AA3" w:rsidRDefault="00D95E4B" w:rsidP="001174D0">
            <w:pPr>
              <w:jc w:val="both"/>
              <w:rPr>
                <w:rFonts w:ascii="Times New Roman" w:eastAsia="Times New Roman" w:hAnsi="Times New Roman" w:cs="Times New Roman"/>
                <w:iCs/>
                <w:color w:val="000000" w:themeColor="text1"/>
                <w:sz w:val="24"/>
                <w:szCs w:val="24"/>
              </w:rPr>
            </w:pPr>
            <w:r w:rsidRPr="00D95E4B">
              <w:rPr>
                <w:rFonts w:ascii="Times New Roman" w:eastAsia="Times New Roman" w:hAnsi="Times New Roman" w:cs="Times New Roman"/>
                <w:iCs/>
                <w:color w:val="000000" w:themeColor="text1"/>
                <w:sz w:val="24"/>
                <w:szCs w:val="24"/>
              </w:rPr>
              <w:t>1 (один) год.</w:t>
            </w:r>
          </w:p>
          <w:p w:rsidR="00D95E4B" w:rsidRPr="00233CE8" w:rsidRDefault="00D95E4B" w:rsidP="001174D0">
            <w:pPr>
              <w:jc w:val="both"/>
              <w:rPr>
                <w:rFonts w:ascii="Times New Roman" w:eastAsia="Times New Roman" w:hAnsi="Times New Roman" w:cs="Times New Roman"/>
                <w:iCs/>
                <w:color w:val="000000" w:themeColor="text1"/>
                <w:sz w:val="24"/>
                <w:szCs w:val="24"/>
              </w:rPr>
            </w:pP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3F3AA3"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D95E4B" w:rsidRPr="00692BE9" w:rsidRDefault="00D95E4B" w:rsidP="001174D0">
            <w:pPr>
              <w:jc w:val="both"/>
              <w:rPr>
                <w:rFonts w:ascii="Times New Roman" w:eastAsia="Times New Roman" w:hAnsi="Times New Roman" w:cs="Times New Roman"/>
                <w:color w:val="000000" w:themeColor="text1"/>
                <w:sz w:val="24"/>
                <w:szCs w:val="24"/>
              </w:rPr>
            </w:pP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BF6243">
        <w:rPr>
          <w:rFonts w:ascii="Times New Roman" w:eastAsia="Times New Roman" w:hAnsi="Times New Roman" w:cs="Times New Roman"/>
          <w:sz w:val="24"/>
          <w:szCs w:val="24"/>
        </w:rPr>
        <w:t>07</w:t>
      </w:r>
      <w:r w:rsidRPr="00877720">
        <w:rPr>
          <w:rFonts w:ascii="Times New Roman" w:eastAsia="Times New Roman" w:hAnsi="Times New Roman" w:cs="Times New Roman"/>
          <w:sz w:val="24"/>
          <w:szCs w:val="24"/>
        </w:rPr>
        <w:t xml:space="preserve"> </w:t>
      </w:r>
      <w:r w:rsidR="00BF6243">
        <w:rPr>
          <w:rFonts w:ascii="Times New Roman" w:eastAsia="Times New Roman" w:hAnsi="Times New Roman" w:cs="Times New Roman"/>
          <w:sz w:val="24"/>
          <w:szCs w:val="24"/>
        </w:rPr>
        <w:t>октября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w:t>
      </w:r>
      <w:r w:rsidR="000551B6">
        <w:rPr>
          <w:rFonts w:ascii="Times New Roman" w:eastAsia="Times New Roman" w:hAnsi="Times New Roman" w:cs="Times New Roman"/>
          <w:sz w:val="24"/>
          <w:szCs w:val="24"/>
        </w:rPr>
        <w:t>о</w:t>
      </w:r>
      <w:r w:rsidR="00645F49" w:rsidRPr="00645F49">
        <w:rPr>
          <w:rFonts w:ascii="Times New Roman" w:eastAsia="Times New Roman" w:hAnsi="Times New Roman" w:cs="Times New Roman"/>
          <w:sz w:val="24"/>
          <w:szCs w:val="24"/>
        </w:rPr>
        <w:t xml:space="preserve"> </w:t>
      </w:r>
      <w:r w:rsidR="00C4415F">
        <w:rPr>
          <w:rFonts w:ascii="Times New Roman" w:eastAsia="Times New Roman" w:hAnsi="Times New Roman" w:cs="Times New Roman"/>
          <w:sz w:val="24"/>
          <w:szCs w:val="24"/>
        </w:rPr>
        <w:t>3</w:t>
      </w:r>
      <w:r w:rsidR="00645F49" w:rsidRPr="00645F49">
        <w:rPr>
          <w:rFonts w:ascii="Times New Roman" w:eastAsia="Times New Roman" w:hAnsi="Times New Roman" w:cs="Times New Roman"/>
          <w:sz w:val="24"/>
          <w:szCs w:val="24"/>
        </w:rPr>
        <w:t xml:space="preserve"> (</w:t>
      </w:r>
      <w:r w:rsidR="00C4415F">
        <w:rPr>
          <w:rFonts w:ascii="Times New Roman" w:eastAsia="Times New Roman" w:hAnsi="Times New Roman" w:cs="Times New Roman"/>
          <w:sz w:val="24"/>
          <w:szCs w:val="24"/>
        </w:rPr>
        <w:t>Три</w:t>
      </w:r>
      <w:r w:rsidR="00645F49" w:rsidRPr="00645F49">
        <w:rPr>
          <w:rFonts w:ascii="Times New Roman" w:eastAsia="Times New Roman" w:hAnsi="Times New Roman" w:cs="Times New Roman"/>
          <w:sz w:val="24"/>
          <w:szCs w:val="24"/>
        </w:rPr>
        <w:t>) котировочн</w:t>
      </w:r>
      <w:r w:rsidR="000551B6">
        <w:rPr>
          <w:rFonts w:ascii="Times New Roman" w:eastAsia="Times New Roman" w:hAnsi="Times New Roman" w:cs="Times New Roman"/>
          <w:sz w:val="24"/>
          <w:szCs w:val="24"/>
        </w:rPr>
        <w:t>ые</w:t>
      </w:r>
      <w:r w:rsidR="00645F49" w:rsidRPr="00645F49">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00645F49" w:rsidRPr="00645F49">
        <w:rPr>
          <w:rFonts w:ascii="Times New Roman" w:eastAsia="Times New Roman" w:hAnsi="Times New Roman" w:cs="Times New Roman"/>
          <w:sz w:val="24"/>
          <w:szCs w:val="24"/>
        </w:rPr>
        <w:t xml:space="preserve">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5225E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5225E3">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5225E3">
              <w:rPr>
                <w:rFonts w:ascii="Times New Roman" w:eastAsia="Times New Roman" w:hAnsi="Times New Roman" w:cs="Times New Roman"/>
                <w:sz w:val="24"/>
                <w:szCs w:val="24"/>
              </w:rPr>
              <w:t>308</w:t>
            </w:r>
            <w:r w:rsidRPr="00E46920">
              <w:rPr>
                <w:rFonts w:ascii="Times New Roman" w:eastAsia="Times New Roman" w:hAnsi="Times New Roman" w:cs="Times New Roman"/>
                <w:sz w:val="24"/>
                <w:szCs w:val="24"/>
              </w:rPr>
              <w:br/>
              <w:t xml:space="preserve"> от </w:t>
            </w:r>
            <w:r w:rsidR="005225E3">
              <w:rPr>
                <w:rFonts w:ascii="Times New Roman" w:eastAsia="Times New Roman" w:hAnsi="Times New Roman" w:cs="Times New Roman"/>
                <w:sz w:val="24"/>
                <w:szCs w:val="24"/>
              </w:rPr>
              <w:t>06</w:t>
            </w:r>
            <w:r w:rsidRPr="00E46920">
              <w:rPr>
                <w:rFonts w:ascii="Times New Roman" w:eastAsia="Times New Roman" w:hAnsi="Times New Roman" w:cs="Times New Roman"/>
                <w:sz w:val="24"/>
                <w:szCs w:val="24"/>
              </w:rPr>
              <w:t xml:space="preserve"> </w:t>
            </w:r>
            <w:r w:rsidR="00BE6909">
              <w:rPr>
                <w:rFonts w:ascii="Times New Roman" w:eastAsia="Times New Roman" w:hAnsi="Times New Roman" w:cs="Times New Roman"/>
                <w:sz w:val="24"/>
                <w:szCs w:val="24"/>
              </w:rPr>
              <w:t>октября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5225E3">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sidR="005225E3">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F2712E" w:rsidRDefault="00BE6909" w:rsidP="00BE6909">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 «</w:t>
            </w:r>
            <w:r w:rsidR="002D47C7">
              <w:rPr>
                <w:rFonts w:ascii="Times New Roman" w:eastAsia="Times New Roman" w:hAnsi="Times New Roman" w:cs="Times New Roman"/>
                <w:b/>
                <w:bCs/>
                <w:color w:val="000000" w:themeColor="text1"/>
                <w:sz w:val="24"/>
                <w:szCs w:val="24"/>
              </w:rPr>
              <w:t>НПЦ «ТЕХИНФОРМ</w:t>
            </w:r>
            <w:r>
              <w:rPr>
                <w:rFonts w:ascii="Times New Roman" w:eastAsia="Times New Roman" w:hAnsi="Times New Roman" w:cs="Times New Roman"/>
                <w:b/>
                <w:bCs/>
                <w:color w:val="000000" w:themeColor="text1"/>
                <w:sz w:val="24"/>
                <w:szCs w:val="24"/>
              </w:rPr>
              <w:t>»</w:t>
            </w:r>
          </w:p>
          <w:p w:rsidR="00900F5D" w:rsidRPr="00F2712E" w:rsidRDefault="00900F5D" w:rsidP="002D47C7">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2D47C7">
              <w:rPr>
                <w:rFonts w:ascii="Times New Roman" w:eastAsia="Times New Roman" w:hAnsi="Times New Roman" w:cs="Times New Roman"/>
                <w:color w:val="000000" w:themeColor="text1"/>
                <w:sz w:val="24"/>
                <w:szCs w:val="24"/>
              </w:rPr>
              <w:t>5018110388</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Default="008D3E93" w:rsidP="008D3E93">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8D3E93" w:rsidRDefault="002D47C7" w:rsidP="008D3E9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141070, </w:t>
            </w:r>
            <w:proofErr w:type="gramStart"/>
            <w:r>
              <w:rPr>
                <w:rFonts w:ascii="Times New Roman" w:eastAsia="Times New Roman" w:hAnsi="Times New Roman" w:cs="Times New Roman"/>
                <w:color w:val="000000" w:themeColor="text1"/>
                <w:sz w:val="24"/>
                <w:szCs w:val="24"/>
              </w:rPr>
              <w:t>Московская</w:t>
            </w:r>
            <w:proofErr w:type="gramEnd"/>
            <w:r>
              <w:rPr>
                <w:rFonts w:ascii="Times New Roman" w:eastAsia="Times New Roman" w:hAnsi="Times New Roman" w:cs="Times New Roman"/>
                <w:color w:val="000000" w:themeColor="text1"/>
                <w:sz w:val="24"/>
                <w:szCs w:val="24"/>
              </w:rPr>
              <w:t xml:space="preserve"> обл., г. Королев, ул. Пионерская, д. 4</w:t>
            </w:r>
          </w:p>
          <w:p w:rsidR="00900F5D" w:rsidRPr="00ED252E" w:rsidRDefault="008D3E93" w:rsidP="002D47C7">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5C751D">
              <w:rPr>
                <w:rFonts w:ascii="Times New Roman" w:eastAsia="Times New Roman" w:hAnsi="Times New Roman" w:cs="Times New Roman"/>
                <w:color w:val="000000" w:themeColor="text1"/>
                <w:sz w:val="24"/>
                <w:szCs w:val="24"/>
              </w:rPr>
              <w:t>495</w:t>
            </w:r>
            <w:r>
              <w:rPr>
                <w:rFonts w:ascii="Times New Roman" w:eastAsia="Times New Roman" w:hAnsi="Times New Roman" w:cs="Times New Roman"/>
                <w:color w:val="000000" w:themeColor="text1"/>
                <w:sz w:val="24"/>
                <w:szCs w:val="24"/>
              </w:rPr>
              <w:t>-</w:t>
            </w:r>
            <w:r w:rsidR="002D47C7">
              <w:rPr>
                <w:rFonts w:ascii="Times New Roman" w:eastAsia="Times New Roman" w:hAnsi="Times New Roman" w:cs="Times New Roman"/>
                <w:color w:val="000000" w:themeColor="text1"/>
                <w:sz w:val="24"/>
                <w:szCs w:val="24"/>
              </w:rPr>
              <w:t>513</w:t>
            </w:r>
            <w:r>
              <w:rPr>
                <w:rFonts w:ascii="Times New Roman" w:eastAsia="Times New Roman" w:hAnsi="Times New Roman" w:cs="Times New Roman"/>
                <w:color w:val="000000" w:themeColor="text1"/>
                <w:sz w:val="24"/>
                <w:szCs w:val="24"/>
              </w:rPr>
              <w:t>-</w:t>
            </w:r>
            <w:r w:rsidR="002D47C7">
              <w:rPr>
                <w:rFonts w:ascii="Times New Roman" w:eastAsia="Times New Roman" w:hAnsi="Times New Roman" w:cs="Times New Roman"/>
                <w:color w:val="000000" w:themeColor="text1"/>
                <w:sz w:val="24"/>
                <w:szCs w:val="24"/>
              </w:rPr>
              <w:t>22</w:t>
            </w:r>
            <w:r>
              <w:rPr>
                <w:rFonts w:ascii="Times New Roman" w:eastAsia="Times New Roman" w:hAnsi="Times New Roman" w:cs="Times New Roman"/>
                <w:color w:val="000000" w:themeColor="text1"/>
                <w:sz w:val="24"/>
                <w:szCs w:val="24"/>
              </w:rPr>
              <w:t>-</w:t>
            </w:r>
            <w:r w:rsidR="002D47C7">
              <w:rPr>
                <w:rFonts w:ascii="Times New Roman" w:eastAsia="Times New Roman" w:hAnsi="Times New Roman" w:cs="Times New Roman"/>
                <w:color w:val="000000" w:themeColor="text1"/>
                <w:sz w:val="24"/>
                <w:szCs w:val="24"/>
              </w:rPr>
              <w:t>25</w:t>
            </w:r>
          </w:p>
        </w:tc>
      </w:tr>
      <w:tr w:rsidR="002F15B6"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F15B6" w:rsidRPr="00E46920" w:rsidRDefault="002F15B6" w:rsidP="00086975">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311</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2F15B6" w:rsidRPr="00F2712E" w:rsidRDefault="002F15B6" w:rsidP="00086975">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«ЧОП Агентство безопасности «БЛОКПОСТ»</w:t>
            </w:r>
          </w:p>
          <w:p w:rsidR="002F15B6" w:rsidRDefault="002F15B6" w:rsidP="00086975">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7715729517</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2F15B6" w:rsidRDefault="002F15B6" w:rsidP="002F15B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2F15B6" w:rsidRDefault="00905642" w:rsidP="002F15B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127490</w:t>
            </w:r>
            <w:r w:rsidR="002F15B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г. Москва</w:t>
            </w:r>
            <w:r w:rsidR="002F15B6">
              <w:rPr>
                <w:rFonts w:ascii="Times New Roman" w:eastAsia="Times New Roman" w:hAnsi="Times New Roman" w:cs="Times New Roman"/>
                <w:color w:val="000000" w:themeColor="text1"/>
                <w:sz w:val="24"/>
                <w:szCs w:val="24"/>
              </w:rPr>
              <w:t xml:space="preserve">, ул. </w:t>
            </w:r>
            <w:r>
              <w:rPr>
                <w:rFonts w:ascii="Times New Roman" w:eastAsia="Times New Roman" w:hAnsi="Times New Roman" w:cs="Times New Roman"/>
                <w:color w:val="000000" w:themeColor="text1"/>
                <w:sz w:val="24"/>
                <w:szCs w:val="24"/>
              </w:rPr>
              <w:t>Мусоргского</w:t>
            </w:r>
            <w:r w:rsidR="002F15B6">
              <w:rPr>
                <w:rFonts w:ascii="Times New Roman" w:eastAsia="Times New Roman" w:hAnsi="Times New Roman" w:cs="Times New Roman"/>
                <w:color w:val="000000" w:themeColor="text1"/>
                <w:sz w:val="24"/>
                <w:szCs w:val="24"/>
              </w:rPr>
              <w:t xml:space="preserve">, д. </w:t>
            </w:r>
            <w:r>
              <w:rPr>
                <w:rFonts w:ascii="Times New Roman" w:eastAsia="Times New Roman" w:hAnsi="Times New Roman" w:cs="Times New Roman"/>
                <w:color w:val="000000" w:themeColor="text1"/>
                <w:sz w:val="24"/>
                <w:szCs w:val="24"/>
              </w:rPr>
              <w:t>3</w:t>
            </w:r>
          </w:p>
          <w:p w:rsidR="002F15B6" w:rsidRPr="00CF538B" w:rsidRDefault="002F15B6" w:rsidP="00905642">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w:t>
            </w:r>
            <w:r w:rsidR="00905642">
              <w:rPr>
                <w:rFonts w:ascii="Times New Roman" w:eastAsia="Times New Roman" w:hAnsi="Times New Roman" w:cs="Times New Roman"/>
                <w:color w:val="000000" w:themeColor="text1"/>
                <w:sz w:val="24"/>
                <w:szCs w:val="24"/>
              </w:rPr>
              <w:t>9</w:t>
            </w:r>
            <w:r>
              <w:rPr>
                <w:rFonts w:ascii="Times New Roman" w:eastAsia="Times New Roman" w:hAnsi="Times New Roman" w:cs="Times New Roman"/>
                <w:color w:val="000000" w:themeColor="text1"/>
                <w:sz w:val="24"/>
                <w:szCs w:val="24"/>
              </w:rPr>
              <w:t>-</w:t>
            </w:r>
            <w:r w:rsidR="00905642">
              <w:rPr>
                <w:rFonts w:ascii="Times New Roman" w:eastAsia="Times New Roman" w:hAnsi="Times New Roman" w:cs="Times New Roman"/>
                <w:color w:val="000000" w:themeColor="text1"/>
                <w:sz w:val="24"/>
                <w:szCs w:val="24"/>
              </w:rPr>
              <w:t>940</w:t>
            </w:r>
            <w:r>
              <w:rPr>
                <w:rFonts w:ascii="Times New Roman" w:eastAsia="Times New Roman" w:hAnsi="Times New Roman" w:cs="Times New Roman"/>
                <w:color w:val="000000" w:themeColor="text1"/>
                <w:sz w:val="24"/>
                <w:szCs w:val="24"/>
              </w:rPr>
              <w:t>-</w:t>
            </w:r>
            <w:r w:rsidR="00905642">
              <w:rPr>
                <w:rFonts w:ascii="Times New Roman" w:eastAsia="Times New Roman" w:hAnsi="Times New Roman" w:cs="Times New Roman"/>
                <w:color w:val="000000" w:themeColor="text1"/>
                <w:sz w:val="24"/>
                <w:szCs w:val="24"/>
              </w:rPr>
              <w:t>04</w:t>
            </w:r>
            <w:r>
              <w:rPr>
                <w:rFonts w:ascii="Times New Roman" w:eastAsia="Times New Roman" w:hAnsi="Times New Roman" w:cs="Times New Roman"/>
                <w:color w:val="000000" w:themeColor="text1"/>
                <w:sz w:val="24"/>
                <w:szCs w:val="24"/>
              </w:rPr>
              <w:t>-</w:t>
            </w:r>
            <w:r w:rsidR="00905642">
              <w:rPr>
                <w:rFonts w:ascii="Times New Roman" w:eastAsia="Times New Roman" w:hAnsi="Times New Roman" w:cs="Times New Roman"/>
                <w:color w:val="000000" w:themeColor="text1"/>
                <w:sz w:val="24"/>
                <w:szCs w:val="24"/>
              </w:rPr>
              <w:t>70</w:t>
            </w:r>
          </w:p>
        </w:tc>
      </w:tr>
      <w:tr w:rsidR="002F15B6"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F15B6" w:rsidRPr="00E46920" w:rsidRDefault="002F15B6" w:rsidP="00A56508">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sidR="00A56508">
              <w:rPr>
                <w:rFonts w:ascii="Times New Roman" w:eastAsia="Times New Roman" w:hAnsi="Times New Roman" w:cs="Times New Roman"/>
                <w:sz w:val="24"/>
                <w:szCs w:val="24"/>
              </w:rPr>
              <w:t>312</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A56508">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sidR="00A56508">
              <w:rPr>
                <w:rFonts w:ascii="Times New Roman" w:eastAsia="Times New Roman" w:hAnsi="Times New Roman" w:cs="Times New Roman"/>
                <w:sz w:val="24"/>
                <w:szCs w:val="24"/>
              </w:rPr>
              <w:t>55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2F15B6" w:rsidRPr="00F2712E" w:rsidRDefault="005539BB" w:rsidP="0011171B">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ГБУ г. Москвы «МИЦ»</w:t>
            </w:r>
          </w:p>
          <w:p w:rsidR="002F15B6" w:rsidRDefault="002F15B6" w:rsidP="00CF4015">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7715729517</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5539BB" w:rsidRDefault="005539BB" w:rsidP="005539BB">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5539BB" w:rsidRDefault="005539BB" w:rsidP="00553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105120, г. Москва, ул. Нижняя </w:t>
            </w:r>
            <w:proofErr w:type="spellStart"/>
            <w:r>
              <w:rPr>
                <w:rFonts w:ascii="Times New Roman" w:eastAsia="Times New Roman" w:hAnsi="Times New Roman" w:cs="Times New Roman"/>
                <w:sz w:val="24"/>
                <w:szCs w:val="24"/>
              </w:rPr>
              <w:t>Сыромятническая</w:t>
            </w:r>
            <w:proofErr w:type="spellEnd"/>
            <w:r>
              <w:rPr>
                <w:rFonts w:ascii="Times New Roman" w:eastAsia="Times New Roman" w:hAnsi="Times New Roman" w:cs="Times New Roman"/>
                <w:sz w:val="24"/>
                <w:szCs w:val="24"/>
              </w:rPr>
              <w:t>, д. 5, стр. 3</w:t>
            </w:r>
          </w:p>
          <w:p w:rsidR="00547241" w:rsidRPr="00547241" w:rsidRDefault="002F15B6" w:rsidP="005539BB">
            <w:pPr>
              <w:spacing w:after="0" w:line="240" w:lineRule="auto"/>
              <w:rPr>
                <w:rFonts w:ascii="Times New Roman" w:eastAsia="Times New Roman" w:hAnsi="Times New Roman" w:cs="Times New Roman"/>
                <w:color w:val="000000" w:themeColor="text1"/>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sidR="005539BB">
              <w:rPr>
                <w:rFonts w:ascii="Times New Roman" w:eastAsia="Times New Roman" w:hAnsi="Times New Roman" w:cs="Times New Roman"/>
                <w:color w:val="000000" w:themeColor="text1"/>
                <w:sz w:val="24"/>
                <w:szCs w:val="24"/>
              </w:rPr>
              <w:t>917</w:t>
            </w:r>
            <w:r>
              <w:rPr>
                <w:rFonts w:ascii="Times New Roman" w:eastAsia="Times New Roman" w:hAnsi="Times New Roman" w:cs="Times New Roman"/>
                <w:color w:val="000000" w:themeColor="text1"/>
                <w:sz w:val="24"/>
                <w:szCs w:val="24"/>
              </w:rPr>
              <w:t>-</w:t>
            </w:r>
            <w:r w:rsidR="005539BB">
              <w:rPr>
                <w:rFonts w:ascii="Times New Roman" w:eastAsia="Times New Roman" w:hAnsi="Times New Roman" w:cs="Times New Roman"/>
                <w:color w:val="000000" w:themeColor="text1"/>
                <w:sz w:val="24"/>
                <w:szCs w:val="24"/>
              </w:rPr>
              <w:t>40</w:t>
            </w:r>
            <w:r>
              <w:rPr>
                <w:rFonts w:ascii="Times New Roman" w:eastAsia="Times New Roman" w:hAnsi="Times New Roman" w:cs="Times New Roman"/>
                <w:color w:val="000000" w:themeColor="text1"/>
                <w:sz w:val="24"/>
                <w:szCs w:val="24"/>
              </w:rPr>
              <w:t>-</w:t>
            </w:r>
            <w:r w:rsidR="005539BB">
              <w:rPr>
                <w:rFonts w:ascii="Times New Roman" w:eastAsia="Times New Roman" w:hAnsi="Times New Roman" w:cs="Times New Roman"/>
                <w:color w:val="000000" w:themeColor="text1"/>
                <w:sz w:val="24"/>
                <w:szCs w:val="24"/>
              </w:rPr>
              <w:t>05</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AF71B4">
        <w:rPr>
          <w:rFonts w:ascii="Times New Roman" w:eastAsia="Times New Roman" w:hAnsi="Times New Roman" w:cs="Times New Roman"/>
          <w:bCs/>
          <w:color w:val="000000" w:themeColor="text1"/>
          <w:sz w:val="24"/>
          <w:szCs w:val="24"/>
        </w:rPr>
        <w:t>07</w:t>
      </w:r>
      <w:r w:rsidRPr="00432CE2">
        <w:rPr>
          <w:rFonts w:ascii="Times New Roman" w:eastAsia="Times New Roman" w:hAnsi="Times New Roman" w:cs="Times New Roman"/>
          <w:bCs/>
          <w:color w:val="000000" w:themeColor="text1"/>
          <w:sz w:val="24"/>
          <w:szCs w:val="24"/>
        </w:rPr>
        <w:t xml:space="preserve"> </w:t>
      </w:r>
      <w:r w:rsidR="00AF71B4">
        <w:rPr>
          <w:rFonts w:ascii="Times New Roman" w:eastAsia="Times New Roman" w:hAnsi="Times New Roman" w:cs="Times New Roman"/>
          <w:bCs/>
          <w:color w:val="000000" w:themeColor="text1"/>
          <w:sz w:val="24"/>
          <w:szCs w:val="24"/>
        </w:rPr>
        <w:t>октября</w:t>
      </w:r>
      <w:r w:rsidRPr="00432CE2">
        <w:rPr>
          <w:rFonts w:ascii="Times New Roman" w:eastAsia="Times New Roman" w:hAnsi="Times New Roman" w:cs="Times New Roman"/>
          <w:bCs/>
          <w:color w:val="000000" w:themeColor="text1"/>
          <w:sz w:val="24"/>
          <w:szCs w:val="24"/>
        </w:rPr>
        <w:t xml:space="preserve"> 2014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268"/>
        <w:gridCol w:w="1984"/>
        <w:gridCol w:w="1985"/>
      </w:tblGrid>
      <w:tr w:rsidR="00EF6B6E" w:rsidRPr="002071EF" w:rsidTr="0093177B">
        <w:trPr>
          <w:cantSplit/>
          <w:trHeight w:val="822"/>
        </w:trPr>
        <w:tc>
          <w:tcPr>
            <w:tcW w:w="533" w:type="dxa"/>
            <w:vAlign w:val="center"/>
          </w:tcPr>
          <w:p w:rsidR="00EF6B6E" w:rsidRPr="002071EF" w:rsidRDefault="00EF6B6E" w:rsidP="0093177B">
            <w:pP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п/п</w:t>
            </w:r>
          </w:p>
        </w:tc>
        <w:tc>
          <w:tcPr>
            <w:tcW w:w="2586" w:type="dxa"/>
            <w:vAlign w:val="center"/>
          </w:tcPr>
          <w:p w:rsidR="00EF6B6E" w:rsidRPr="002071EF" w:rsidRDefault="00EF6B6E" w:rsidP="0093177B">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268" w:type="dxa"/>
            <w:vAlign w:val="center"/>
          </w:tcPr>
          <w:p w:rsidR="008D5381" w:rsidRDefault="00EF6B6E" w:rsidP="0093177B">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Конверт запечатан, целостность</w:t>
            </w:r>
          </w:p>
          <w:p w:rsidR="00EF6B6E" w:rsidRPr="002071EF" w:rsidRDefault="00EF6B6E" w:rsidP="0093177B">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2071EF" w:rsidRDefault="00EF6B6E" w:rsidP="0093177B">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1985" w:type="dxa"/>
            <w:vAlign w:val="center"/>
          </w:tcPr>
          <w:p w:rsidR="00481695" w:rsidRPr="002071EF" w:rsidRDefault="00EF6B6E" w:rsidP="0093177B">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0F73A1">
        <w:trPr>
          <w:trHeight w:val="386"/>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547241" w:rsidRPr="00547241" w:rsidRDefault="00CD7096" w:rsidP="00547241">
            <w:pPr>
              <w:jc w:val="center"/>
              <w:rPr>
                <w:rFonts w:ascii="Times New Roman" w:eastAsia="Times New Roman" w:hAnsi="Times New Roman" w:cs="Times New Roman"/>
                <w:bCs/>
                <w:color w:val="000000" w:themeColor="text1"/>
                <w:sz w:val="24"/>
                <w:szCs w:val="24"/>
              </w:rPr>
            </w:pPr>
            <w:r w:rsidRPr="00CD7096">
              <w:rPr>
                <w:rFonts w:ascii="Times New Roman" w:eastAsia="Times New Roman" w:hAnsi="Times New Roman" w:cs="Times New Roman"/>
                <w:bCs/>
                <w:color w:val="000000" w:themeColor="text1"/>
                <w:sz w:val="24"/>
                <w:szCs w:val="24"/>
              </w:rPr>
              <w:t>ЗАО «НПЦ «ТЕХИНФОРМ»</w:t>
            </w:r>
            <w:r w:rsidR="00547241">
              <w:rPr>
                <w:rFonts w:ascii="Times New Roman" w:eastAsia="Times New Roman" w:hAnsi="Times New Roman" w:cs="Times New Roman"/>
                <w:bCs/>
                <w:color w:val="000000" w:themeColor="text1"/>
                <w:sz w:val="24"/>
                <w:szCs w:val="24"/>
              </w:rPr>
              <w:t xml:space="preserve"> </w:t>
            </w:r>
          </w:p>
        </w:tc>
        <w:tc>
          <w:tcPr>
            <w:tcW w:w="2268"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4" w:type="dxa"/>
            <w:vAlign w:val="center"/>
          </w:tcPr>
          <w:p w:rsidR="00EF6B6E" w:rsidRPr="002071EF" w:rsidRDefault="008D53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5" w:type="dxa"/>
            <w:vAlign w:val="center"/>
          </w:tcPr>
          <w:p w:rsidR="00EF6B6E" w:rsidRPr="002071EF" w:rsidRDefault="00CD7096" w:rsidP="00D818F0">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142 372,88</w:t>
            </w:r>
          </w:p>
        </w:tc>
      </w:tr>
      <w:tr w:rsidR="00674B81" w:rsidRPr="002071EF" w:rsidTr="000F73A1">
        <w:trPr>
          <w:trHeight w:val="386"/>
        </w:trPr>
        <w:tc>
          <w:tcPr>
            <w:tcW w:w="533" w:type="dxa"/>
            <w:vAlign w:val="center"/>
          </w:tcPr>
          <w:p w:rsidR="00674B81" w:rsidRPr="002071EF" w:rsidRDefault="00674B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2586" w:type="dxa"/>
            <w:vAlign w:val="center"/>
          </w:tcPr>
          <w:p w:rsidR="00674B81" w:rsidRPr="00674B81" w:rsidRDefault="00547241" w:rsidP="00581ACB">
            <w:pPr>
              <w:jc w:val="center"/>
              <w:rPr>
                <w:rFonts w:ascii="Times New Roman" w:eastAsia="Times New Roman" w:hAnsi="Times New Roman" w:cs="Times New Roman"/>
                <w:bCs/>
                <w:color w:val="000000" w:themeColor="text1"/>
                <w:sz w:val="24"/>
                <w:szCs w:val="24"/>
              </w:rPr>
            </w:pPr>
            <w:r w:rsidRPr="00547241">
              <w:rPr>
                <w:rFonts w:ascii="Times New Roman" w:eastAsia="Times New Roman" w:hAnsi="Times New Roman" w:cs="Times New Roman"/>
                <w:bCs/>
                <w:color w:val="000000" w:themeColor="text1"/>
                <w:sz w:val="24"/>
                <w:szCs w:val="24"/>
              </w:rPr>
              <w:t>ООО «ЧОП Агентство безопасности «БЛОКПОСТ»</w:t>
            </w:r>
          </w:p>
        </w:tc>
        <w:tc>
          <w:tcPr>
            <w:tcW w:w="2268" w:type="dxa"/>
            <w:vAlign w:val="center"/>
          </w:tcPr>
          <w:p w:rsidR="00547241" w:rsidRPr="002071EF" w:rsidRDefault="00674B81"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4" w:type="dxa"/>
            <w:vAlign w:val="center"/>
          </w:tcPr>
          <w:p w:rsidR="00547241" w:rsidRDefault="0054724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985" w:type="dxa"/>
            <w:vAlign w:val="center"/>
          </w:tcPr>
          <w:p w:rsidR="00674B81" w:rsidRDefault="005523C9"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240 000,00</w:t>
            </w:r>
          </w:p>
        </w:tc>
      </w:tr>
      <w:tr w:rsidR="005539BB" w:rsidRPr="002071EF" w:rsidTr="000F73A1">
        <w:trPr>
          <w:trHeight w:val="386"/>
        </w:trPr>
        <w:tc>
          <w:tcPr>
            <w:tcW w:w="533" w:type="dxa"/>
            <w:vAlign w:val="center"/>
          </w:tcPr>
          <w:p w:rsidR="005539BB" w:rsidRDefault="005539BB"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2586" w:type="dxa"/>
            <w:vAlign w:val="center"/>
          </w:tcPr>
          <w:p w:rsidR="005539BB" w:rsidRPr="00547241" w:rsidRDefault="005539BB" w:rsidP="00581ACB">
            <w:pPr>
              <w:jc w:val="center"/>
              <w:rPr>
                <w:rFonts w:ascii="Times New Roman" w:eastAsia="Times New Roman" w:hAnsi="Times New Roman" w:cs="Times New Roman"/>
                <w:bCs/>
                <w:color w:val="000000" w:themeColor="text1"/>
                <w:sz w:val="24"/>
                <w:szCs w:val="24"/>
              </w:rPr>
            </w:pPr>
            <w:r w:rsidRPr="005539BB">
              <w:rPr>
                <w:rFonts w:ascii="Times New Roman" w:eastAsia="Times New Roman" w:hAnsi="Times New Roman" w:cs="Times New Roman"/>
                <w:bCs/>
                <w:color w:val="000000" w:themeColor="text1"/>
                <w:sz w:val="24"/>
                <w:szCs w:val="24"/>
              </w:rPr>
              <w:t>ГБУ г. Москвы «МИЦ»</w:t>
            </w:r>
          </w:p>
        </w:tc>
        <w:tc>
          <w:tcPr>
            <w:tcW w:w="2268" w:type="dxa"/>
            <w:vAlign w:val="center"/>
          </w:tcPr>
          <w:p w:rsidR="005539BB" w:rsidRPr="002071EF" w:rsidRDefault="005539BB" w:rsidP="00086975">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4" w:type="dxa"/>
            <w:vAlign w:val="center"/>
          </w:tcPr>
          <w:p w:rsidR="005539BB" w:rsidRPr="002071EF" w:rsidRDefault="005539BB" w:rsidP="0008697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5" w:type="dxa"/>
            <w:vAlign w:val="center"/>
          </w:tcPr>
          <w:p w:rsidR="005539BB" w:rsidRDefault="005539BB"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127 118,64*</w:t>
            </w:r>
          </w:p>
        </w:tc>
      </w:tr>
    </w:tbl>
    <w:p w:rsidR="00EF6B6E" w:rsidRDefault="00EF6B6E" w:rsidP="0076391A">
      <w:pPr>
        <w:spacing w:after="0" w:line="240" w:lineRule="auto"/>
        <w:ind w:firstLine="708"/>
        <w:jc w:val="both"/>
        <w:rPr>
          <w:rFonts w:ascii="Times New Roman" w:hAnsi="Times New Roman"/>
          <w:color w:val="000000"/>
          <w:sz w:val="24"/>
          <w:szCs w:val="24"/>
        </w:rPr>
      </w:pPr>
    </w:p>
    <w:p w:rsidR="0093177B" w:rsidRDefault="0093177B" w:rsidP="0093177B">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Примечание:</w:t>
      </w:r>
    </w:p>
    <w:p w:rsidR="0093177B" w:rsidRDefault="0093177B" w:rsidP="0093177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*Участником закупки </w:t>
      </w:r>
      <w:r w:rsidRPr="0093177B">
        <w:rPr>
          <w:rFonts w:ascii="Times New Roman" w:hAnsi="Times New Roman"/>
          <w:bCs/>
          <w:color w:val="000000"/>
          <w:sz w:val="24"/>
          <w:szCs w:val="24"/>
        </w:rPr>
        <w:t>ГБУ г. Москвы «МИЦ»</w:t>
      </w:r>
      <w:r>
        <w:rPr>
          <w:rFonts w:ascii="Times New Roman" w:hAnsi="Times New Roman"/>
          <w:color w:val="000000"/>
          <w:sz w:val="24"/>
          <w:szCs w:val="24"/>
        </w:rPr>
        <w:t xml:space="preserve"> представлено предложение о цене договора без учета стоимости почтовых отправлений и уничтожения архива.</w:t>
      </w:r>
    </w:p>
    <w:p w:rsidR="0093177B" w:rsidRDefault="0093177B" w:rsidP="0076391A">
      <w:pPr>
        <w:spacing w:after="0" w:line="240" w:lineRule="auto"/>
        <w:ind w:firstLine="708"/>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B61EAB" w:rsidRPr="00082321" w:rsidRDefault="00B61EAB" w:rsidP="00067959">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AC500F">
        <w:rPr>
          <w:rFonts w:ascii="Times New Roman" w:hAnsi="Times New Roman" w:cs="Times New Roman"/>
          <w:sz w:val="24"/>
          <w:szCs w:val="24"/>
        </w:rPr>
        <w:t>14</w:t>
      </w:r>
      <w:r w:rsidRPr="00125792">
        <w:rPr>
          <w:rFonts w:ascii="Times New Roman" w:hAnsi="Times New Roman" w:cs="Times New Roman"/>
          <w:sz w:val="24"/>
          <w:szCs w:val="24"/>
        </w:rPr>
        <w:t xml:space="preserve"> </w:t>
      </w:r>
      <w:r w:rsidR="00AC500F">
        <w:rPr>
          <w:rFonts w:ascii="Times New Roman" w:hAnsi="Times New Roman" w:cs="Times New Roman"/>
          <w:sz w:val="24"/>
          <w:szCs w:val="24"/>
        </w:rPr>
        <w:t>октября</w:t>
      </w:r>
      <w:r w:rsidRPr="00125792">
        <w:rPr>
          <w:rFonts w:ascii="Times New Roman" w:hAnsi="Times New Roman" w:cs="Times New Roman"/>
          <w:sz w:val="24"/>
          <w:szCs w:val="24"/>
        </w:rPr>
        <w:t xml:space="preserve"> 2014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67959">
      <w:pPr>
        <w:pStyle w:val="a5"/>
        <w:numPr>
          <w:ilvl w:val="1"/>
          <w:numId w:val="3"/>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4E0BEF"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7207BE">
        <w:rPr>
          <w:rFonts w:ascii="Times New Roman" w:eastAsia="Times New Roman" w:hAnsi="Times New Roman" w:cs="Times New Roman"/>
          <w:color w:val="000000" w:themeColor="text1"/>
          <w:sz w:val="24"/>
          <w:szCs w:val="24"/>
        </w:rPr>
        <w:t>5</w:t>
      </w:r>
      <w:r w:rsidR="000F0FB2" w:rsidRPr="006328DF">
        <w:rPr>
          <w:rFonts w:ascii="Times New Roman" w:eastAsia="Times New Roman" w:hAnsi="Times New Roman" w:cs="Times New Roman"/>
          <w:color w:val="000000" w:themeColor="text1"/>
          <w:sz w:val="24"/>
          <w:szCs w:val="24"/>
        </w:rPr>
        <w:t xml:space="preserve"> л., в 1 экз.</w:t>
      </w:r>
    </w:p>
    <w:p w:rsidR="00067959" w:rsidRDefault="00067959" w:rsidP="000F0FB2">
      <w:pPr>
        <w:spacing w:after="0" w:line="240" w:lineRule="auto"/>
        <w:jc w:val="both"/>
        <w:rPr>
          <w:rFonts w:ascii="Times New Roman" w:eastAsia="Times New Roman" w:hAnsi="Times New Roman" w:cs="Times New Roman"/>
          <w:color w:val="000000" w:themeColor="text1"/>
          <w:sz w:val="24"/>
          <w:szCs w:val="24"/>
        </w:rPr>
      </w:pPr>
    </w:p>
    <w:p w:rsidR="004E0BEF" w:rsidRDefault="004E0BEF" w:rsidP="000F0FB2">
      <w:pPr>
        <w:spacing w:after="0" w:line="240" w:lineRule="auto"/>
        <w:jc w:val="both"/>
        <w:rPr>
          <w:rFonts w:ascii="Times New Roman" w:eastAsia="Times New Roman" w:hAnsi="Times New Roman" w:cs="Times New Roman"/>
          <w:color w:val="000000" w:themeColor="text1"/>
          <w:sz w:val="24"/>
          <w:szCs w:val="24"/>
        </w:rPr>
      </w:pPr>
    </w:p>
    <w:p w:rsidR="004E0BEF" w:rsidRDefault="004E0BEF" w:rsidP="000F0FB2">
      <w:pPr>
        <w:spacing w:after="0" w:line="240" w:lineRule="auto"/>
        <w:jc w:val="both"/>
        <w:rPr>
          <w:rFonts w:ascii="Times New Roman" w:eastAsia="Times New Roman" w:hAnsi="Times New Roman" w:cs="Times New Roman"/>
          <w:color w:val="000000" w:themeColor="text1"/>
          <w:sz w:val="24"/>
          <w:szCs w:val="24"/>
        </w:rPr>
      </w:pPr>
    </w:p>
    <w:p w:rsidR="00903CC0" w:rsidRDefault="00903CC0" w:rsidP="00903CC0">
      <w:pPr>
        <w:spacing w:after="0" w:line="240" w:lineRule="auto"/>
        <w:jc w:val="both"/>
        <w:rPr>
          <w:rFonts w:ascii="Times New Roman" w:hAnsi="Times New Roman"/>
          <w:color w:val="000000"/>
          <w:sz w:val="24"/>
          <w:szCs w:val="24"/>
        </w:rPr>
      </w:pPr>
      <w:r w:rsidRPr="00A77B11">
        <w:rPr>
          <w:rFonts w:ascii="Times New Roman" w:hAnsi="Times New Roman"/>
          <w:color w:val="000000"/>
          <w:sz w:val="24"/>
          <w:szCs w:val="24"/>
        </w:rPr>
        <w:t xml:space="preserve">Председатель комиссии      </w:t>
      </w:r>
      <w:r>
        <w:rPr>
          <w:rFonts w:ascii="Times New Roman" w:hAnsi="Times New Roman"/>
          <w:color w:val="000000"/>
          <w:sz w:val="24"/>
          <w:szCs w:val="24"/>
        </w:rPr>
        <w:t xml:space="preserve"> </w:t>
      </w:r>
      <w:r w:rsidRPr="00A77B11">
        <w:rPr>
          <w:rFonts w:ascii="Times New Roman" w:hAnsi="Times New Roman"/>
          <w:color w:val="000000"/>
          <w:sz w:val="24"/>
          <w:szCs w:val="24"/>
        </w:rPr>
        <w:t xml:space="preserve">        _________________ </w:t>
      </w:r>
      <w:r w:rsidR="00F717EE" w:rsidRPr="00F717EE">
        <w:rPr>
          <w:rFonts w:ascii="Times New Roman" w:hAnsi="Times New Roman"/>
          <w:bCs/>
          <w:color w:val="000000"/>
          <w:sz w:val="24"/>
          <w:szCs w:val="24"/>
        </w:rPr>
        <w:t>Голосов Дмитрий Александрович</w:t>
      </w:r>
    </w:p>
    <w:p w:rsidR="00F717EE" w:rsidRDefault="00F717EE" w:rsidP="00903CC0">
      <w:pPr>
        <w:spacing w:after="0" w:line="240" w:lineRule="auto"/>
        <w:jc w:val="both"/>
        <w:rPr>
          <w:rFonts w:ascii="Times New Roman" w:hAnsi="Times New Roman"/>
          <w:color w:val="000000"/>
          <w:sz w:val="24"/>
          <w:szCs w:val="24"/>
        </w:rPr>
      </w:pPr>
    </w:p>
    <w:p w:rsidR="004E0BEF" w:rsidRDefault="004E0BEF" w:rsidP="00903CC0">
      <w:pPr>
        <w:spacing w:after="0" w:line="240" w:lineRule="auto"/>
        <w:jc w:val="both"/>
        <w:rPr>
          <w:rFonts w:ascii="Times New Roman" w:hAnsi="Times New Roman"/>
          <w:color w:val="000000"/>
          <w:sz w:val="24"/>
          <w:szCs w:val="24"/>
        </w:rPr>
      </w:pPr>
    </w:p>
    <w:p w:rsidR="00F717EE" w:rsidRDefault="00F717EE" w:rsidP="00F717EE">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F717EE">
        <w:rPr>
          <w:rFonts w:ascii="Times New Roman" w:hAnsi="Times New Roman"/>
          <w:bCs/>
          <w:color w:val="000000"/>
          <w:sz w:val="24"/>
          <w:szCs w:val="24"/>
        </w:rPr>
        <w:t>Аликов Мурат Владимирович</w:t>
      </w:r>
    </w:p>
    <w:p w:rsidR="00F717EE" w:rsidRDefault="00F717EE" w:rsidP="00903CC0">
      <w:pPr>
        <w:spacing w:after="0" w:line="240" w:lineRule="auto"/>
        <w:jc w:val="both"/>
        <w:rPr>
          <w:rFonts w:ascii="Times New Roman" w:hAnsi="Times New Roman"/>
          <w:color w:val="000000"/>
          <w:sz w:val="24"/>
          <w:szCs w:val="24"/>
        </w:rPr>
      </w:pPr>
    </w:p>
    <w:p w:rsidR="002979EE" w:rsidRDefault="002979EE" w:rsidP="00903CC0">
      <w:pPr>
        <w:spacing w:after="0" w:line="240" w:lineRule="auto"/>
        <w:jc w:val="both"/>
        <w:rPr>
          <w:rFonts w:ascii="Times New Roman" w:hAnsi="Times New Roman"/>
          <w:color w:val="000000"/>
          <w:sz w:val="24"/>
          <w:szCs w:val="24"/>
        </w:rPr>
      </w:pPr>
    </w:p>
    <w:p w:rsidR="00EE06B1" w:rsidRDefault="00EE06B1" w:rsidP="00EE06B1">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EE06B1">
        <w:rPr>
          <w:rFonts w:ascii="Times New Roman" w:hAnsi="Times New Roman"/>
          <w:color w:val="000000"/>
          <w:sz w:val="24"/>
          <w:szCs w:val="24"/>
        </w:rPr>
        <w:t>Артамонов Юрий Александрович</w:t>
      </w:r>
    </w:p>
    <w:p w:rsidR="00EE06B1" w:rsidRDefault="00EE06B1" w:rsidP="00EE06B1">
      <w:pPr>
        <w:spacing w:after="0" w:line="240" w:lineRule="auto"/>
        <w:jc w:val="both"/>
        <w:rPr>
          <w:rFonts w:ascii="Times New Roman" w:hAnsi="Times New Roman"/>
          <w:color w:val="000000"/>
          <w:sz w:val="24"/>
          <w:szCs w:val="24"/>
        </w:rPr>
      </w:pPr>
    </w:p>
    <w:p w:rsidR="00EE06B1" w:rsidRDefault="00EE06B1" w:rsidP="00EE06B1">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1C6680">
        <w:rPr>
          <w:rFonts w:ascii="Times New Roman" w:hAnsi="Times New Roman"/>
          <w:bCs/>
          <w:color w:val="000000"/>
          <w:sz w:val="24"/>
          <w:szCs w:val="24"/>
        </w:rPr>
        <w:t>Ветчинников Владимир Николаевич</w:t>
      </w: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00EE06B1" w:rsidRPr="00EE06B1">
        <w:rPr>
          <w:rFonts w:ascii="Times New Roman" w:hAnsi="Times New Roman"/>
          <w:bCs/>
          <w:color w:val="000000"/>
          <w:sz w:val="24"/>
          <w:szCs w:val="24"/>
        </w:rPr>
        <w:t>Дубенко Павел Николаевич</w:t>
      </w:r>
    </w:p>
    <w:p w:rsidR="00903CC0" w:rsidRDefault="00903CC0" w:rsidP="00903CC0">
      <w:pPr>
        <w:spacing w:after="0" w:line="240" w:lineRule="auto"/>
        <w:jc w:val="both"/>
        <w:rPr>
          <w:rFonts w:ascii="Times New Roman" w:hAnsi="Times New Roman"/>
          <w:color w:val="000000"/>
          <w:sz w:val="24"/>
          <w:szCs w:val="24"/>
        </w:rPr>
      </w:pPr>
    </w:p>
    <w:p w:rsidR="002979EE" w:rsidRDefault="002979EE" w:rsidP="00903CC0">
      <w:pPr>
        <w:spacing w:after="0" w:line="240" w:lineRule="auto"/>
        <w:jc w:val="both"/>
        <w:rPr>
          <w:rFonts w:ascii="Times New Roman" w:hAnsi="Times New Roman"/>
          <w:color w:val="000000"/>
          <w:sz w:val="24"/>
          <w:szCs w:val="24"/>
        </w:rPr>
      </w:pPr>
    </w:p>
    <w:p w:rsidR="00F717EE" w:rsidRDefault="00F717EE" w:rsidP="00F717EE">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F717EE">
        <w:rPr>
          <w:rFonts w:ascii="Times New Roman" w:hAnsi="Times New Roman"/>
          <w:bCs/>
          <w:color w:val="000000"/>
          <w:sz w:val="24"/>
          <w:szCs w:val="24"/>
        </w:rPr>
        <w:t>Канунников Денис Викторович</w:t>
      </w:r>
    </w:p>
    <w:p w:rsidR="00903CC0" w:rsidRDefault="00903CC0" w:rsidP="00903CC0">
      <w:pPr>
        <w:spacing w:after="0" w:line="240" w:lineRule="auto"/>
        <w:jc w:val="both"/>
        <w:rPr>
          <w:rFonts w:ascii="Times New Roman" w:hAnsi="Times New Roman"/>
          <w:color w:val="000000"/>
          <w:sz w:val="24"/>
          <w:szCs w:val="24"/>
        </w:rPr>
      </w:pPr>
    </w:p>
    <w:p w:rsidR="002979EE" w:rsidRDefault="002979EE"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00F717EE" w:rsidRPr="00F717EE">
        <w:rPr>
          <w:rFonts w:ascii="Times New Roman" w:hAnsi="Times New Roman"/>
          <w:bCs/>
          <w:color w:val="000000"/>
          <w:sz w:val="24"/>
          <w:szCs w:val="24"/>
        </w:rPr>
        <w:t>Кузнецов Андрей Александрович</w:t>
      </w: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21251C">
        <w:rPr>
          <w:rFonts w:ascii="Times New Roman" w:hAnsi="Times New Roman"/>
          <w:bCs/>
          <w:color w:val="000000"/>
          <w:sz w:val="24"/>
          <w:szCs w:val="24"/>
        </w:rPr>
        <w:t>Сережников Сергей Сергеевич</w:t>
      </w:r>
    </w:p>
    <w:p w:rsidR="00903CC0" w:rsidRDefault="00903CC0" w:rsidP="00903CC0">
      <w:pPr>
        <w:spacing w:after="0" w:line="240" w:lineRule="auto"/>
        <w:jc w:val="both"/>
        <w:rPr>
          <w:rFonts w:ascii="Times New Roman" w:hAnsi="Times New Roman"/>
          <w:bCs/>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Секретарь комиссии                    _________________ </w:t>
      </w:r>
      <w:r w:rsidR="00EE06B1" w:rsidRPr="00EE06B1">
        <w:rPr>
          <w:rFonts w:ascii="Times New Roman" w:hAnsi="Times New Roman"/>
          <w:bCs/>
          <w:color w:val="000000"/>
          <w:sz w:val="24"/>
          <w:szCs w:val="24"/>
        </w:rPr>
        <w:t>Токарев Игорь Александрович</w:t>
      </w:r>
    </w:p>
    <w:p w:rsidR="00481695" w:rsidRDefault="00481695" w:rsidP="002979EE">
      <w:pPr>
        <w:tabs>
          <w:tab w:val="left" w:pos="3402"/>
        </w:tabs>
        <w:spacing w:after="0" w:line="240" w:lineRule="auto"/>
        <w:jc w:val="both"/>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979EE">
      <w:pPr>
        <w:tabs>
          <w:tab w:val="left" w:pos="3402"/>
        </w:tabs>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2979EE">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C84314" w:rsidRPr="00C84314">
        <w:rPr>
          <w:rFonts w:ascii="Times New Roman" w:hAnsi="Times New Roman"/>
          <w:color w:val="000000"/>
          <w:sz w:val="24"/>
          <w:szCs w:val="24"/>
        </w:rPr>
        <w:t>Колесник Вячеслав Олегович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ED18CE">
        <w:rPr>
          <w:rFonts w:ascii="Times New Roman" w:eastAsia="Times New Roman" w:hAnsi="Times New Roman" w:cs="Times New Roman"/>
          <w:b/>
          <w:sz w:val="24"/>
          <w:szCs w:val="24"/>
        </w:rPr>
        <w:t>07</w:t>
      </w:r>
      <w:r w:rsidRPr="005C6AC1">
        <w:rPr>
          <w:rFonts w:ascii="Times New Roman" w:eastAsia="Times New Roman" w:hAnsi="Times New Roman" w:cs="Times New Roman"/>
          <w:b/>
          <w:sz w:val="24"/>
          <w:szCs w:val="24"/>
        </w:rPr>
        <w:t xml:space="preserve"> </w:t>
      </w:r>
      <w:r w:rsidR="00ED18CE">
        <w:rPr>
          <w:rFonts w:ascii="Times New Roman" w:eastAsia="Times New Roman" w:hAnsi="Times New Roman" w:cs="Times New Roman"/>
          <w:b/>
          <w:sz w:val="24"/>
          <w:szCs w:val="24"/>
        </w:rPr>
        <w:t>октября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DA263A">
        <w:rPr>
          <w:rFonts w:ascii="Times New Roman" w:eastAsia="Times New Roman" w:hAnsi="Times New Roman" w:cs="Times New Roman"/>
          <w:b/>
          <w:sz w:val="24"/>
          <w:szCs w:val="24"/>
        </w:rPr>
        <w:t>ДБ</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DA263A">
        <w:rPr>
          <w:rFonts w:ascii="Times New Roman" w:eastAsia="Times New Roman" w:hAnsi="Times New Roman" w:cs="Times New Roman"/>
          <w:b/>
          <w:sz w:val="24"/>
          <w:szCs w:val="24"/>
        </w:rPr>
        <w:t>9</w:t>
      </w:r>
      <w:r w:rsidR="004E0BEF">
        <w:rPr>
          <w:rFonts w:ascii="Times New Roman" w:eastAsia="Times New Roman" w:hAnsi="Times New Roman" w:cs="Times New Roman"/>
          <w:b/>
          <w:sz w:val="24"/>
          <w:szCs w:val="24"/>
        </w:rPr>
        <w:t>8</w:t>
      </w:r>
      <w:r w:rsidR="00B61EAB">
        <w:rPr>
          <w:rFonts w:ascii="Times New Roman" w:eastAsia="Times New Roman" w:hAnsi="Times New Roman" w:cs="Times New Roman"/>
          <w:b/>
          <w:sz w:val="24"/>
          <w:szCs w:val="24"/>
        </w:rPr>
        <w:t>/1</w:t>
      </w:r>
    </w:p>
    <w:p w:rsidR="00D80F84" w:rsidRDefault="00D80F84" w:rsidP="00D80F84">
      <w:pPr>
        <w:spacing w:after="0" w:line="240" w:lineRule="auto"/>
        <w:jc w:val="center"/>
        <w:rPr>
          <w:rFonts w:ascii="Times New Roman" w:eastAsia="Times New Roman" w:hAnsi="Times New Roman" w:cs="Times New Roman"/>
          <w:b/>
          <w:bCs/>
          <w:color w:val="000000"/>
        </w:rPr>
      </w:pPr>
    </w:p>
    <w:p w:rsidR="004E0BEF" w:rsidRPr="004E0BEF" w:rsidRDefault="004E0BEF" w:rsidP="004E0BEF">
      <w:pPr>
        <w:autoSpaceDN w:val="0"/>
        <w:spacing w:after="0" w:line="240" w:lineRule="auto"/>
        <w:jc w:val="center"/>
        <w:rPr>
          <w:rFonts w:ascii="Times New Roman" w:eastAsia="Calibri" w:hAnsi="Times New Roman" w:cs="Times New Roman"/>
          <w:b/>
          <w:sz w:val="24"/>
          <w:szCs w:val="24"/>
          <w:lang w:eastAsia="en-US"/>
        </w:rPr>
      </w:pPr>
      <w:r w:rsidRPr="004E0BEF">
        <w:rPr>
          <w:rFonts w:ascii="Times New Roman" w:eastAsia="Calibri" w:hAnsi="Times New Roman" w:cs="Times New Roman"/>
          <w:b/>
          <w:sz w:val="24"/>
          <w:szCs w:val="24"/>
          <w:lang w:eastAsia="en-US"/>
        </w:rPr>
        <w:t xml:space="preserve">ТЕХНИЧЕСКОЕ ЗАДАНИЕ </w:t>
      </w:r>
    </w:p>
    <w:p w:rsidR="004E0BEF" w:rsidRPr="004E0BEF" w:rsidRDefault="004E0BEF" w:rsidP="004E0BEF">
      <w:pPr>
        <w:autoSpaceDN w:val="0"/>
        <w:spacing w:after="0" w:line="240" w:lineRule="auto"/>
        <w:jc w:val="center"/>
        <w:rPr>
          <w:rFonts w:ascii="Times New Roman" w:eastAsia="Times New Roman" w:hAnsi="Times New Roman" w:cs="Times New Roman"/>
          <w:sz w:val="24"/>
          <w:szCs w:val="24"/>
        </w:rPr>
      </w:pPr>
      <w:r w:rsidRPr="004E0BEF">
        <w:rPr>
          <w:rFonts w:ascii="Times New Roman" w:eastAsia="Calibri" w:hAnsi="Times New Roman" w:cs="Times New Roman"/>
          <w:bCs/>
          <w:sz w:val="24"/>
          <w:szCs w:val="24"/>
          <w:lang w:eastAsia="en-US"/>
        </w:rPr>
        <w:t xml:space="preserve">на оказание услуг по </w:t>
      </w:r>
      <w:proofErr w:type="spellStart"/>
      <w:r w:rsidRPr="004E0BEF">
        <w:rPr>
          <w:rFonts w:ascii="Times New Roman" w:eastAsia="Calibri" w:hAnsi="Times New Roman" w:cs="Times New Roman"/>
          <w:bCs/>
          <w:sz w:val="24"/>
          <w:szCs w:val="24"/>
          <w:lang w:eastAsia="en-US"/>
        </w:rPr>
        <w:t>режимно</w:t>
      </w:r>
      <w:proofErr w:type="spellEnd"/>
      <w:r w:rsidRPr="004E0BEF">
        <w:rPr>
          <w:rFonts w:ascii="Times New Roman" w:eastAsia="Calibri" w:hAnsi="Times New Roman" w:cs="Times New Roman"/>
          <w:bCs/>
          <w:sz w:val="24"/>
          <w:szCs w:val="24"/>
          <w:lang w:eastAsia="en-US"/>
        </w:rPr>
        <w:t xml:space="preserve">-секретному обслуживанию </w:t>
      </w:r>
      <w:r w:rsidRPr="004E0BEF">
        <w:rPr>
          <w:rFonts w:ascii="Times New Roman" w:eastAsia="Times New Roman" w:hAnsi="Times New Roman" w:cs="Times New Roman"/>
          <w:sz w:val="24"/>
          <w:szCs w:val="24"/>
        </w:rPr>
        <w:t>ОАО «КСК»</w:t>
      </w:r>
    </w:p>
    <w:p w:rsidR="004E0BEF" w:rsidRPr="004E0BEF" w:rsidRDefault="004E0BEF" w:rsidP="004E0BEF">
      <w:pPr>
        <w:autoSpaceDN w:val="0"/>
        <w:spacing w:after="0" w:line="240" w:lineRule="auto"/>
        <w:jc w:val="center"/>
        <w:rPr>
          <w:rFonts w:ascii="Times New Roman" w:eastAsia="Times New Roman" w:hAnsi="Times New Roman" w:cs="Times New Roman"/>
          <w:sz w:val="24"/>
          <w:szCs w:val="24"/>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42"/>
        <w:gridCol w:w="1418"/>
        <w:gridCol w:w="4926"/>
        <w:gridCol w:w="141"/>
      </w:tblGrid>
      <w:tr w:rsidR="004E0BEF" w:rsidRPr="004E0BEF" w:rsidTr="00086975">
        <w:trPr>
          <w:gridAfter w:val="1"/>
          <w:wAfter w:w="141" w:type="dxa"/>
        </w:trPr>
        <w:tc>
          <w:tcPr>
            <w:tcW w:w="568" w:type="dxa"/>
            <w:shd w:val="clear" w:color="auto" w:fill="auto"/>
          </w:tcPr>
          <w:p w:rsidR="004E0BEF" w:rsidRPr="004E0BEF" w:rsidRDefault="004E0BEF" w:rsidP="004E0BEF">
            <w:pPr>
              <w:spacing w:after="0" w:line="240" w:lineRule="auto"/>
              <w:jc w:val="center"/>
              <w:rPr>
                <w:rFonts w:ascii="Times New Roman" w:eastAsia="Calibri" w:hAnsi="Times New Roman" w:cs="Times New Roman"/>
                <w:bCs/>
                <w:sz w:val="24"/>
                <w:szCs w:val="24"/>
                <w:lang w:eastAsia="en-US"/>
              </w:rPr>
            </w:pPr>
          </w:p>
          <w:p w:rsidR="004E0BEF" w:rsidRPr="004E0BEF" w:rsidRDefault="004E0BEF" w:rsidP="004E0BEF">
            <w:pPr>
              <w:spacing w:after="0" w:line="240" w:lineRule="auto"/>
              <w:jc w:val="center"/>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 xml:space="preserve">№ </w:t>
            </w:r>
            <w:proofErr w:type="gramStart"/>
            <w:r w:rsidRPr="004E0BEF">
              <w:rPr>
                <w:rFonts w:ascii="Times New Roman" w:eastAsia="Calibri" w:hAnsi="Times New Roman" w:cs="Times New Roman"/>
                <w:bCs/>
                <w:sz w:val="24"/>
                <w:szCs w:val="24"/>
                <w:lang w:eastAsia="en-US"/>
              </w:rPr>
              <w:t>п</w:t>
            </w:r>
            <w:proofErr w:type="gramEnd"/>
            <w:r w:rsidRPr="004E0BEF">
              <w:rPr>
                <w:rFonts w:ascii="Times New Roman" w:eastAsia="Calibri" w:hAnsi="Times New Roman" w:cs="Times New Roman"/>
                <w:bCs/>
                <w:sz w:val="24"/>
                <w:szCs w:val="24"/>
                <w:lang w:eastAsia="en-US"/>
              </w:rPr>
              <w:t>/п</w:t>
            </w:r>
          </w:p>
        </w:tc>
        <w:tc>
          <w:tcPr>
            <w:tcW w:w="2942" w:type="dxa"/>
            <w:shd w:val="clear" w:color="auto" w:fill="auto"/>
          </w:tcPr>
          <w:p w:rsidR="004E0BEF" w:rsidRPr="004E0BEF" w:rsidRDefault="004E0BEF" w:rsidP="004E0BEF">
            <w:pPr>
              <w:spacing w:after="0" w:line="240" w:lineRule="auto"/>
              <w:jc w:val="center"/>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 xml:space="preserve">Перечень </w:t>
            </w:r>
          </w:p>
          <w:p w:rsidR="004E0BEF" w:rsidRPr="004E0BEF" w:rsidRDefault="004E0BEF" w:rsidP="004E0BEF">
            <w:pPr>
              <w:spacing w:after="0" w:line="240" w:lineRule="auto"/>
              <w:jc w:val="center"/>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 xml:space="preserve">основных данных </w:t>
            </w:r>
          </w:p>
          <w:p w:rsidR="004E0BEF" w:rsidRPr="004E0BEF" w:rsidRDefault="004E0BEF" w:rsidP="004E0BEF">
            <w:pPr>
              <w:spacing w:after="0" w:line="240" w:lineRule="auto"/>
              <w:jc w:val="center"/>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и требований</w:t>
            </w:r>
          </w:p>
        </w:tc>
        <w:tc>
          <w:tcPr>
            <w:tcW w:w="6344" w:type="dxa"/>
            <w:gridSpan w:val="2"/>
            <w:shd w:val="clear" w:color="auto" w:fill="auto"/>
          </w:tcPr>
          <w:p w:rsidR="004E0BEF" w:rsidRPr="004E0BEF" w:rsidRDefault="004E0BEF" w:rsidP="004E0BEF">
            <w:pPr>
              <w:spacing w:after="0" w:line="240" w:lineRule="auto"/>
              <w:jc w:val="center"/>
              <w:rPr>
                <w:rFonts w:ascii="Times New Roman" w:eastAsia="Calibri" w:hAnsi="Times New Roman" w:cs="Times New Roman"/>
                <w:bCs/>
                <w:sz w:val="24"/>
                <w:szCs w:val="24"/>
                <w:lang w:eastAsia="en-US"/>
              </w:rPr>
            </w:pPr>
          </w:p>
          <w:p w:rsidR="004E0BEF" w:rsidRPr="004E0BEF" w:rsidRDefault="004E0BEF" w:rsidP="004E0BEF">
            <w:pPr>
              <w:spacing w:after="0" w:line="240" w:lineRule="auto"/>
              <w:jc w:val="center"/>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Основные данные и требования</w:t>
            </w:r>
          </w:p>
        </w:tc>
      </w:tr>
      <w:tr w:rsidR="004E0BEF" w:rsidRPr="004E0BEF" w:rsidTr="00086975">
        <w:trPr>
          <w:gridAfter w:val="1"/>
          <w:wAfter w:w="141" w:type="dxa"/>
        </w:trPr>
        <w:tc>
          <w:tcPr>
            <w:tcW w:w="568" w:type="dxa"/>
            <w:shd w:val="clear" w:color="auto" w:fill="auto"/>
            <w:vAlign w:val="center"/>
          </w:tcPr>
          <w:p w:rsidR="004E0BEF" w:rsidRPr="004E0BEF" w:rsidRDefault="004E0BEF" w:rsidP="004E0BEF">
            <w:pPr>
              <w:widowControl w:val="0"/>
              <w:numPr>
                <w:ilvl w:val="0"/>
                <w:numId w:val="13"/>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vAlign w:val="center"/>
          </w:tcPr>
          <w:p w:rsidR="004E0BEF" w:rsidRPr="004E0BEF" w:rsidRDefault="004E0BEF" w:rsidP="004E0BEF">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Общее положение</w:t>
            </w:r>
          </w:p>
        </w:tc>
        <w:tc>
          <w:tcPr>
            <w:tcW w:w="6344" w:type="dxa"/>
            <w:gridSpan w:val="2"/>
            <w:shd w:val="clear" w:color="auto" w:fill="auto"/>
          </w:tcPr>
          <w:p w:rsidR="004E0BEF" w:rsidRPr="004E0BEF" w:rsidRDefault="004E0BEF" w:rsidP="004E0BEF">
            <w:pPr>
              <w:spacing w:after="0" w:line="240" w:lineRule="auto"/>
              <w:ind w:left="-72" w:firstLine="282"/>
              <w:jc w:val="both"/>
              <w:rPr>
                <w:rFonts w:ascii="Times New Roman" w:eastAsia="Calibri" w:hAnsi="Times New Roman" w:cs="Times New Roman"/>
                <w:sz w:val="24"/>
                <w:szCs w:val="24"/>
                <w:lang w:eastAsia="en-US"/>
              </w:rPr>
            </w:pPr>
            <w:r w:rsidRPr="004E0BEF">
              <w:rPr>
                <w:rFonts w:ascii="Times New Roman" w:eastAsia="Calibri" w:hAnsi="Times New Roman" w:cs="Times New Roman"/>
                <w:sz w:val="24"/>
                <w:szCs w:val="24"/>
                <w:lang w:eastAsia="en-US"/>
              </w:rPr>
              <w:t xml:space="preserve">Настоящее Техническое задание является основным документом, определяющим требования и порядок проведения работ по предоставлению комплекса услуг по </w:t>
            </w:r>
            <w:proofErr w:type="spellStart"/>
            <w:r w:rsidRPr="004E0BEF">
              <w:rPr>
                <w:rFonts w:ascii="Times New Roman" w:eastAsia="Calibri" w:hAnsi="Times New Roman" w:cs="Times New Roman"/>
                <w:sz w:val="24"/>
                <w:szCs w:val="24"/>
                <w:lang w:eastAsia="en-US"/>
              </w:rPr>
              <w:t>режимно</w:t>
            </w:r>
            <w:proofErr w:type="spellEnd"/>
            <w:r w:rsidRPr="004E0BEF">
              <w:rPr>
                <w:rFonts w:ascii="Times New Roman" w:eastAsia="Calibri" w:hAnsi="Times New Roman" w:cs="Times New Roman"/>
                <w:sz w:val="24"/>
                <w:szCs w:val="24"/>
                <w:lang w:eastAsia="en-US"/>
              </w:rPr>
              <w:t xml:space="preserve"> – секретному обслуживанию.</w:t>
            </w:r>
          </w:p>
        </w:tc>
      </w:tr>
      <w:tr w:rsidR="004E0BEF" w:rsidRPr="004E0BEF" w:rsidTr="00086975">
        <w:trPr>
          <w:gridAfter w:val="1"/>
          <w:wAfter w:w="141" w:type="dxa"/>
        </w:trPr>
        <w:tc>
          <w:tcPr>
            <w:tcW w:w="568" w:type="dxa"/>
            <w:shd w:val="clear" w:color="auto" w:fill="auto"/>
          </w:tcPr>
          <w:p w:rsidR="004E0BEF" w:rsidRPr="004E0BEF" w:rsidRDefault="004E0BEF" w:rsidP="004E0BEF">
            <w:pPr>
              <w:widowControl w:val="0"/>
              <w:numPr>
                <w:ilvl w:val="0"/>
                <w:numId w:val="13"/>
              </w:numPr>
              <w:autoSpaceDE w:val="0"/>
              <w:autoSpaceDN w:val="0"/>
              <w:adjustRightInd w:val="0"/>
              <w:spacing w:after="0" w:line="240" w:lineRule="auto"/>
              <w:ind w:left="142" w:hanging="66"/>
              <w:contextualSpacing/>
              <w:rPr>
                <w:rFonts w:ascii="Times New Roman" w:eastAsia="Calibri" w:hAnsi="Times New Roman" w:cs="Times New Roman"/>
                <w:bCs/>
                <w:sz w:val="24"/>
                <w:szCs w:val="24"/>
                <w:lang w:eastAsia="en-US"/>
              </w:rPr>
            </w:pPr>
          </w:p>
        </w:tc>
        <w:tc>
          <w:tcPr>
            <w:tcW w:w="2942" w:type="dxa"/>
            <w:shd w:val="clear" w:color="auto" w:fill="auto"/>
          </w:tcPr>
          <w:p w:rsidR="004E0BEF" w:rsidRPr="004E0BEF" w:rsidRDefault="004E0BEF" w:rsidP="004E0BEF">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Основание для разработки</w:t>
            </w:r>
          </w:p>
        </w:tc>
        <w:tc>
          <w:tcPr>
            <w:tcW w:w="6344" w:type="dxa"/>
            <w:gridSpan w:val="2"/>
            <w:shd w:val="clear" w:color="auto" w:fill="auto"/>
          </w:tcPr>
          <w:p w:rsidR="004E0BEF" w:rsidRPr="004E0BEF" w:rsidRDefault="004E0BEF" w:rsidP="004E0BEF">
            <w:pPr>
              <w:tabs>
                <w:tab w:val="left" w:pos="1134"/>
              </w:tabs>
              <w:spacing w:after="0" w:line="240" w:lineRule="auto"/>
              <w:ind w:left="-30" w:firstLine="30"/>
              <w:jc w:val="both"/>
              <w:rPr>
                <w:rFonts w:ascii="Times New Roman" w:eastAsia="Calibri" w:hAnsi="Times New Roman" w:cs="Times New Roman"/>
                <w:sz w:val="24"/>
                <w:szCs w:val="24"/>
                <w:lang w:eastAsia="en-US"/>
              </w:rPr>
            </w:pPr>
            <w:r w:rsidRPr="004E0BEF">
              <w:rPr>
                <w:rFonts w:ascii="Times New Roman" w:eastAsia="Calibri" w:hAnsi="Times New Roman" w:cs="Times New Roman"/>
                <w:spacing w:val="-4"/>
                <w:sz w:val="24"/>
                <w:szCs w:val="24"/>
                <w:lang w:eastAsia="en-US"/>
              </w:rPr>
              <w:t>- лицензия Заказчика на осуществление работ, связанных с использованием сведений, составляющих государственную тайну со степенью разрешённых к использованию сведений «секретно».</w:t>
            </w:r>
          </w:p>
          <w:p w:rsidR="004E0BEF" w:rsidRPr="004E0BEF" w:rsidRDefault="004E0BEF" w:rsidP="004E0BEF">
            <w:pPr>
              <w:tabs>
                <w:tab w:val="left" w:pos="1134"/>
              </w:tabs>
              <w:spacing w:after="0" w:line="240" w:lineRule="auto"/>
              <w:ind w:left="-30" w:firstLine="360"/>
              <w:jc w:val="both"/>
              <w:rPr>
                <w:rFonts w:ascii="Times New Roman" w:eastAsia="Calibri" w:hAnsi="Times New Roman" w:cs="Times New Roman"/>
                <w:sz w:val="24"/>
                <w:szCs w:val="24"/>
                <w:lang w:eastAsia="en-US"/>
              </w:rPr>
            </w:pPr>
            <w:r w:rsidRPr="004E0BEF">
              <w:rPr>
                <w:rFonts w:ascii="Times New Roman" w:eastAsia="Calibri" w:hAnsi="Times New Roman" w:cs="Times New Roman"/>
                <w:sz w:val="24"/>
                <w:szCs w:val="24"/>
                <w:lang w:eastAsia="en-US"/>
              </w:rPr>
              <w:t>Федеральный закон от 21.07.1993 г. № 5485-I-ФЗ «О государственной тайне»;</w:t>
            </w:r>
          </w:p>
          <w:p w:rsidR="004E0BEF" w:rsidRPr="004E0BEF" w:rsidRDefault="004E0BEF" w:rsidP="004E0BEF">
            <w:pPr>
              <w:tabs>
                <w:tab w:val="left" w:pos="1134"/>
              </w:tabs>
              <w:spacing w:after="0" w:line="240" w:lineRule="auto"/>
              <w:ind w:left="-30" w:firstLine="36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Указ Президента Российской Федерации от 30.11.1995 г. № 1203 «</w:t>
            </w:r>
            <w:r w:rsidRPr="004E0BEF">
              <w:rPr>
                <w:rFonts w:ascii="Times New Roman" w:eastAsia="Calibri" w:hAnsi="Times New Roman" w:cs="Times New Roman"/>
                <w:spacing w:val="-4"/>
                <w:sz w:val="24"/>
                <w:szCs w:val="24"/>
                <w:lang w:eastAsia="en-US"/>
              </w:rPr>
              <w:fldChar w:fldCharType="begin"/>
            </w:r>
            <w:r w:rsidRPr="004E0BEF">
              <w:rPr>
                <w:rFonts w:ascii="Times New Roman" w:eastAsia="Calibri" w:hAnsi="Times New Roman" w:cs="Times New Roman"/>
                <w:spacing w:val="-4"/>
                <w:sz w:val="24"/>
                <w:szCs w:val="24"/>
                <w:lang w:eastAsia="en-US"/>
              </w:rPr>
              <w:instrText xml:space="preserve"> HYPERLINK "http://www.spets-proekt.spb.ru/docs/decree_1203.pdf" \o "Указ Президента РФ от 30.11.1995 N 1203 (ред. от 30.09.2009) \"Об утверждении Перечня сведений, отнесенных к государственной тайне\"" </w:instrText>
            </w:r>
            <w:r w:rsidRPr="004E0BEF">
              <w:rPr>
                <w:rFonts w:ascii="Times New Roman" w:eastAsia="Calibri" w:hAnsi="Times New Roman" w:cs="Times New Roman"/>
                <w:spacing w:val="-4"/>
                <w:sz w:val="24"/>
                <w:szCs w:val="24"/>
                <w:lang w:eastAsia="en-US"/>
              </w:rPr>
              <w:fldChar w:fldCharType="separate"/>
            </w:r>
            <w:r w:rsidRPr="004E0BEF">
              <w:rPr>
                <w:rFonts w:ascii="Times New Roman" w:eastAsia="Calibri" w:hAnsi="Times New Roman" w:cs="Times New Roman"/>
                <w:spacing w:val="-4"/>
                <w:sz w:val="24"/>
                <w:szCs w:val="24"/>
                <w:lang w:eastAsia="en-US"/>
              </w:rPr>
              <w:t>Об утверждении Перечня сведений, отнесенных к государственной тайне»;</w:t>
            </w:r>
          </w:p>
          <w:p w:rsidR="004E0BEF" w:rsidRPr="004E0BEF" w:rsidRDefault="004E0BEF" w:rsidP="004E0BEF">
            <w:pPr>
              <w:tabs>
                <w:tab w:val="left" w:pos="1134"/>
              </w:tabs>
              <w:spacing w:after="0" w:line="240" w:lineRule="auto"/>
              <w:ind w:left="-30" w:firstLine="36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 xml:space="preserve">Постановление Правительства Российской Федерации от 14.10.2010 № 833 «О создании туристического кластера в Северо-Кавказском федеральном </w:t>
            </w:r>
            <w:r w:rsidRPr="004E0BEF">
              <w:rPr>
                <w:rFonts w:ascii="Times New Roman" w:eastAsia="Calibri" w:hAnsi="Times New Roman" w:cs="Times New Roman"/>
                <w:spacing w:val="-4"/>
                <w:sz w:val="24"/>
                <w:szCs w:val="24"/>
                <w:lang w:eastAsia="en-US"/>
              </w:rPr>
              <w:fldChar w:fldCharType="end"/>
            </w:r>
            <w:r w:rsidRPr="004E0BEF">
              <w:rPr>
                <w:rFonts w:ascii="Times New Roman" w:eastAsia="Calibri" w:hAnsi="Times New Roman" w:cs="Times New Roman"/>
                <w:spacing w:val="-4"/>
                <w:sz w:val="24"/>
                <w:szCs w:val="24"/>
                <w:lang w:eastAsia="en-US"/>
              </w:rPr>
              <w:t>округе, Краснодарском крае и Республике Адыгея»;</w:t>
            </w:r>
          </w:p>
          <w:p w:rsidR="004E0BEF" w:rsidRPr="004E0BEF" w:rsidRDefault="004E0BEF" w:rsidP="004E0BEF">
            <w:pPr>
              <w:tabs>
                <w:tab w:val="left" w:pos="1134"/>
              </w:tabs>
              <w:spacing w:after="0" w:line="240" w:lineRule="auto"/>
              <w:ind w:left="-30" w:firstLine="360"/>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sz w:val="24"/>
                <w:szCs w:val="24"/>
                <w:lang w:eastAsia="en-US"/>
              </w:rPr>
              <w:t xml:space="preserve">Постановление Правительства Российской Федерации </w:t>
            </w:r>
            <w:r w:rsidRPr="004E0BEF">
              <w:rPr>
                <w:rFonts w:ascii="Times New Roman" w:eastAsia="Calibri" w:hAnsi="Times New Roman" w:cs="Times New Roman"/>
                <w:bCs/>
                <w:sz w:val="24"/>
                <w:szCs w:val="24"/>
                <w:lang w:eastAsia="en-US"/>
              </w:rPr>
              <w:t>от 15.04.1995 г. № 333</w:t>
            </w:r>
            <w:r w:rsidRPr="004E0BEF">
              <w:rPr>
                <w:rFonts w:ascii="Times New Roman" w:eastAsia="Calibri" w:hAnsi="Times New Roman" w:cs="Times New Roman"/>
                <w:sz w:val="24"/>
                <w:szCs w:val="24"/>
                <w:lang w:eastAsia="en-US"/>
              </w:rPr>
              <w:t xml:space="preserve"> «О</w:t>
            </w:r>
            <w:r w:rsidRPr="004E0BEF">
              <w:rPr>
                <w:rFonts w:ascii="Times New Roman" w:eastAsia="Calibri" w:hAnsi="Times New Roman" w:cs="Times New Roman"/>
                <w:bCs/>
                <w:sz w:val="24"/>
                <w:szCs w:val="24"/>
                <w:lang w:eastAsia="en-US"/>
              </w:rPr>
              <w:t xml:space="preserve">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w:t>
            </w:r>
          </w:p>
        </w:tc>
      </w:tr>
      <w:tr w:rsidR="004E0BEF" w:rsidRPr="004E0BEF" w:rsidTr="00086975">
        <w:trPr>
          <w:gridAfter w:val="1"/>
          <w:wAfter w:w="141" w:type="dxa"/>
        </w:trPr>
        <w:tc>
          <w:tcPr>
            <w:tcW w:w="568" w:type="dxa"/>
            <w:shd w:val="clear" w:color="auto" w:fill="auto"/>
          </w:tcPr>
          <w:p w:rsidR="004E0BEF" w:rsidRPr="004E0BEF" w:rsidRDefault="004E0BEF" w:rsidP="004E0BEF">
            <w:pPr>
              <w:widowControl w:val="0"/>
              <w:numPr>
                <w:ilvl w:val="0"/>
                <w:numId w:val="13"/>
              </w:numPr>
              <w:autoSpaceDE w:val="0"/>
              <w:autoSpaceDN w:val="0"/>
              <w:adjustRightInd w:val="0"/>
              <w:spacing w:after="0" w:line="240" w:lineRule="auto"/>
              <w:ind w:left="142" w:hanging="66"/>
              <w:contextualSpacing/>
              <w:rPr>
                <w:rFonts w:ascii="Times New Roman" w:eastAsia="Calibri" w:hAnsi="Times New Roman" w:cs="Times New Roman"/>
                <w:bCs/>
                <w:sz w:val="24"/>
                <w:szCs w:val="24"/>
                <w:lang w:eastAsia="en-US"/>
              </w:rPr>
            </w:pPr>
          </w:p>
        </w:tc>
        <w:tc>
          <w:tcPr>
            <w:tcW w:w="2942" w:type="dxa"/>
            <w:shd w:val="clear" w:color="auto" w:fill="auto"/>
          </w:tcPr>
          <w:p w:rsidR="004E0BEF" w:rsidRPr="004E0BEF" w:rsidRDefault="004E0BEF" w:rsidP="004E0BEF">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 xml:space="preserve">Нормативные документы </w:t>
            </w:r>
          </w:p>
          <w:p w:rsidR="004E0BEF" w:rsidRPr="004E0BEF" w:rsidRDefault="004E0BEF" w:rsidP="004E0BEF">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 xml:space="preserve">и требования нормативного </w:t>
            </w:r>
          </w:p>
          <w:p w:rsidR="004E0BEF" w:rsidRPr="004E0BEF" w:rsidRDefault="004E0BEF" w:rsidP="004E0BEF">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и регулятивного характера</w:t>
            </w:r>
          </w:p>
          <w:p w:rsidR="004E0BEF" w:rsidRPr="004E0BEF" w:rsidRDefault="004E0BEF" w:rsidP="004E0BEF">
            <w:pPr>
              <w:spacing w:after="0" w:line="240" w:lineRule="auto"/>
              <w:rPr>
                <w:rFonts w:ascii="Times New Roman" w:eastAsia="Calibri" w:hAnsi="Times New Roman" w:cs="Times New Roman"/>
                <w:bCs/>
                <w:sz w:val="24"/>
                <w:szCs w:val="24"/>
                <w:lang w:eastAsia="en-US"/>
              </w:rPr>
            </w:pPr>
          </w:p>
          <w:p w:rsidR="004E0BEF" w:rsidRPr="004E0BEF" w:rsidRDefault="004E0BEF" w:rsidP="004E0BEF">
            <w:pPr>
              <w:spacing w:after="0" w:line="240" w:lineRule="auto"/>
              <w:rPr>
                <w:rFonts w:ascii="Times New Roman" w:eastAsia="Calibri" w:hAnsi="Times New Roman" w:cs="Times New Roman"/>
                <w:bCs/>
                <w:sz w:val="24"/>
                <w:szCs w:val="24"/>
                <w:lang w:eastAsia="en-US"/>
              </w:rPr>
            </w:pPr>
          </w:p>
        </w:tc>
        <w:tc>
          <w:tcPr>
            <w:tcW w:w="6344" w:type="dxa"/>
            <w:gridSpan w:val="2"/>
            <w:shd w:val="clear" w:color="auto" w:fill="auto"/>
          </w:tcPr>
          <w:p w:rsidR="004E0BEF" w:rsidRPr="004E0BEF" w:rsidRDefault="004E0BEF" w:rsidP="004E0BEF">
            <w:pPr>
              <w:widowControl w:val="0"/>
              <w:autoSpaceDE w:val="0"/>
              <w:autoSpaceDN w:val="0"/>
              <w:adjustRightInd w:val="0"/>
              <w:spacing w:after="0" w:line="240" w:lineRule="auto"/>
              <w:ind w:left="-58" w:firstLine="410"/>
              <w:jc w:val="both"/>
              <w:rPr>
                <w:rFonts w:ascii="Times New Roman" w:eastAsia="Times New Roman" w:hAnsi="Times New Roman" w:cs="Times New Roman"/>
                <w:bCs/>
                <w:spacing w:val="-4"/>
                <w:sz w:val="24"/>
                <w:szCs w:val="24"/>
              </w:rPr>
            </w:pPr>
            <w:r w:rsidRPr="004E0BEF">
              <w:rPr>
                <w:rFonts w:ascii="Times New Roman" w:eastAsia="Times New Roman" w:hAnsi="Times New Roman" w:cs="Times New Roman"/>
                <w:bCs/>
                <w:spacing w:val="-4"/>
                <w:sz w:val="24"/>
                <w:szCs w:val="24"/>
              </w:rPr>
              <w:t xml:space="preserve">Федеральный закон от </w:t>
            </w:r>
            <w:r w:rsidRPr="004E0BEF">
              <w:rPr>
                <w:rFonts w:ascii="Times New Roman" w:eastAsia="Times New Roman" w:hAnsi="Times New Roman" w:cs="Times New Roman"/>
                <w:spacing w:val="-4"/>
                <w:sz w:val="24"/>
                <w:szCs w:val="24"/>
              </w:rPr>
              <w:t>27.07. 2006 г. № 149-ФЗ «О</w:t>
            </w:r>
            <w:r w:rsidRPr="004E0BEF">
              <w:rPr>
                <w:rFonts w:ascii="Times New Roman" w:eastAsia="Times New Roman" w:hAnsi="Times New Roman" w:cs="Times New Roman"/>
                <w:bCs/>
                <w:spacing w:val="-4"/>
                <w:sz w:val="24"/>
                <w:szCs w:val="24"/>
              </w:rPr>
              <w:t>б информации, информационных технологиях и о защите информации»;</w:t>
            </w:r>
          </w:p>
          <w:p w:rsidR="004E0BEF" w:rsidRPr="004E0BEF" w:rsidRDefault="004E0BEF" w:rsidP="004E0BEF">
            <w:pPr>
              <w:spacing w:after="0" w:line="240" w:lineRule="auto"/>
              <w:ind w:left="-58" w:firstLine="410"/>
              <w:contextualSpacing/>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 xml:space="preserve"> Указ Президента Российской Федерации от 06.10.2004 г. № 1286 «Вопросы Межведомственной комиссии по защите государственной тайны»;</w:t>
            </w:r>
          </w:p>
          <w:p w:rsidR="004E0BEF" w:rsidRPr="004E0BEF" w:rsidRDefault="004E0BEF" w:rsidP="004E0BEF">
            <w:pPr>
              <w:spacing w:after="0" w:line="240" w:lineRule="auto"/>
              <w:ind w:left="-58" w:firstLine="410"/>
              <w:jc w:val="both"/>
              <w:rPr>
                <w:rFonts w:ascii="Times New Roman" w:eastAsia="Calibri" w:hAnsi="Times New Roman" w:cs="Times New Roman"/>
                <w:bCs/>
                <w:spacing w:val="-4"/>
                <w:sz w:val="24"/>
                <w:szCs w:val="24"/>
                <w:lang w:eastAsia="en-US"/>
              </w:rPr>
            </w:pPr>
            <w:r w:rsidRPr="004E0BEF">
              <w:rPr>
                <w:rFonts w:ascii="Times New Roman" w:eastAsia="Calibri" w:hAnsi="Times New Roman" w:cs="Times New Roman"/>
                <w:bCs/>
                <w:spacing w:val="-4"/>
                <w:sz w:val="24"/>
                <w:szCs w:val="24"/>
                <w:lang w:eastAsia="en-US"/>
              </w:rPr>
              <w:t>Указ Президента Российской Федерации от 16.08.2004 г. № 1085 «Вопросы Федеральной службы по техническому и экспортному контролю»;</w:t>
            </w:r>
          </w:p>
          <w:p w:rsidR="004E0BEF" w:rsidRPr="004E0BEF" w:rsidRDefault="004E0BEF" w:rsidP="004E0BEF">
            <w:pPr>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Указ Президента Российской Федерации от 30.11.1995 г. № 1203 «</w:t>
            </w:r>
            <w:r w:rsidRPr="004E0BEF">
              <w:rPr>
                <w:rFonts w:ascii="Times New Roman" w:eastAsia="Calibri" w:hAnsi="Times New Roman" w:cs="Times New Roman"/>
                <w:spacing w:val="-4"/>
                <w:sz w:val="24"/>
                <w:szCs w:val="24"/>
                <w:lang w:eastAsia="en-US"/>
              </w:rPr>
              <w:fldChar w:fldCharType="begin"/>
            </w:r>
            <w:r w:rsidRPr="004E0BEF">
              <w:rPr>
                <w:rFonts w:ascii="Times New Roman" w:eastAsia="Calibri" w:hAnsi="Times New Roman" w:cs="Times New Roman"/>
                <w:spacing w:val="-4"/>
                <w:sz w:val="24"/>
                <w:szCs w:val="24"/>
                <w:lang w:eastAsia="en-US"/>
              </w:rPr>
              <w:instrText xml:space="preserve"> HYPERLINK "http://www.spets-proekt.spb.ru/docs/decree_1203.pdf" \o "Указ Президента РФ от 30.11.1995 N 1203 (ред. от 30.09.2009) \"Об утверждении Перечня сведений, отнесенных к государственной тайне\"" </w:instrText>
            </w:r>
            <w:r w:rsidRPr="004E0BEF">
              <w:rPr>
                <w:rFonts w:ascii="Times New Roman" w:eastAsia="Calibri" w:hAnsi="Times New Roman" w:cs="Times New Roman"/>
                <w:spacing w:val="-4"/>
                <w:sz w:val="24"/>
                <w:szCs w:val="24"/>
                <w:lang w:eastAsia="en-US"/>
              </w:rPr>
              <w:fldChar w:fldCharType="separate"/>
            </w:r>
            <w:r w:rsidRPr="004E0BEF">
              <w:rPr>
                <w:rFonts w:ascii="Times New Roman" w:eastAsia="Calibri" w:hAnsi="Times New Roman" w:cs="Times New Roman"/>
                <w:spacing w:val="-4"/>
                <w:sz w:val="24"/>
                <w:szCs w:val="24"/>
                <w:lang w:eastAsia="en-US"/>
              </w:rPr>
              <w:t>Об утверждении Перечня сведений, отнесенных к государственной тайне»;</w:t>
            </w:r>
          </w:p>
          <w:p w:rsidR="004E0BEF" w:rsidRPr="004E0BEF" w:rsidRDefault="004E0BEF" w:rsidP="004E0BEF">
            <w:pPr>
              <w:spacing w:after="0" w:line="240" w:lineRule="auto"/>
              <w:ind w:left="-58" w:firstLine="410"/>
              <w:jc w:val="both"/>
              <w:rPr>
                <w:rFonts w:ascii="Times New Roman" w:eastAsia="Times New Roman" w:hAnsi="Times New Roman" w:cs="Times New Roman"/>
                <w:bCs/>
                <w:spacing w:val="-4"/>
                <w:sz w:val="24"/>
                <w:szCs w:val="24"/>
              </w:rPr>
            </w:pPr>
            <w:r w:rsidRPr="004E0BEF">
              <w:rPr>
                <w:rFonts w:ascii="Times New Roman" w:eastAsia="Calibri" w:hAnsi="Times New Roman" w:cs="Times New Roman"/>
                <w:spacing w:val="-4"/>
                <w:sz w:val="24"/>
                <w:szCs w:val="24"/>
                <w:lang w:eastAsia="en-US"/>
              </w:rPr>
              <w:fldChar w:fldCharType="end"/>
            </w:r>
            <w:r w:rsidRPr="004E0BEF">
              <w:rPr>
                <w:rFonts w:ascii="Times New Roman" w:eastAsia="Times New Roman" w:hAnsi="Times New Roman" w:cs="Times New Roman"/>
                <w:bCs/>
                <w:spacing w:val="-4"/>
                <w:sz w:val="24"/>
                <w:szCs w:val="24"/>
              </w:rPr>
              <w:t>Указ Президента РФ от 17 марта 2008 г. № 351</w:t>
            </w:r>
            <w:r w:rsidRPr="004E0BEF">
              <w:rPr>
                <w:rFonts w:ascii="Times New Roman" w:eastAsia="Times New Roman" w:hAnsi="Times New Roman" w:cs="Times New Roman"/>
                <w:bCs/>
                <w:spacing w:val="-4"/>
                <w:sz w:val="24"/>
                <w:szCs w:val="24"/>
              </w:rPr>
              <w:br/>
              <w:t>«О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4E0BEF" w:rsidRPr="004E0BEF" w:rsidRDefault="004E0BEF" w:rsidP="004E0BEF">
            <w:pPr>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 xml:space="preserve">равительства Российской Федерации от </w:t>
            </w:r>
            <w:r w:rsidRPr="004E0BEF">
              <w:rPr>
                <w:rFonts w:ascii="Times New Roman" w:eastAsia="Calibri" w:hAnsi="Times New Roman" w:cs="Times New Roman"/>
                <w:bCs/>
                <w:spacing w:val="-4"/>
                <w:sz w:val="24"/>
                <w:szCs w:val="24"/>
                <w:lang w:eastAsia="en-US"/>
              </w:rPr>
              <w:t xml:space="preserve">22.08.1998 </w:t>
            </w:r>
            <w:r w:rsidRPr="004E0BEF">
              <w:rPr>
                <w:rFonts w:ascii="Times New Roman" w:eastAsia="Calibri" w:hAnsi="Times New Roman" w:cs="Times New Roman"/>
                <w:spacing w:val="-4"/>
                <w:sz w:val="24"/>
                <w:szCs w:val="24"/>
                <w:lang w:eastAsia="en-US"/>
              </w:rPr>
              <w:t>г</w:t>
            </w:r>
            <w:r w:rsidRPr="004E0BEF">
              <w:rPr>
                <w:rFonts w:ascii="Times New Roman" w:eastAsia="Calibri" w:hAnsi="Times New Roman" w:cs="Times New Roman"/>
                <w:bCs/>
                <w:spacing w:val="-4"/>
                <w:sz w:val="24"/>
                <w:szCs w:val="24"/>
                <w:lang w:eastAsia="en-US"/>
              </w:rPr>
              <w:t>. № 1003 «О</w:t>
            </w:r>
            <w:r w:rsidRPr="004E0BEF">
              <w:rPr>
                <w:rFonts w:ascii="Times New Roman" w:eastAsia="Calibri" w:hAnsi="Times New Roman" w:cs="Times New Roman"/>
                <w:spacing w:val="-4"/>
                <w:sz w:val="24"/>
                <w:szCs w:val="24"/>
                <w:lang w:eastAsia="en-US"/>
              </w:rPr>
              <w:t xml:space="preserve">б утверждении положения о порядке </w:t>
            </w:r>
            <w:r w:rsidRPr="004E0BEF">
              <w:rPr>
                <w:rFonts w:ascii="Times New Roman" w:eastAsia="Calibri" w:hAnsi="Times New Roman" w:cs="Times New Roman"/>
                <w:spacing w:val="-4"/>
                <w:sz w:val="24"/>
                <w:szCs w:val="24"/>
                <w:lang w:eastAsia="en-US"/>
              </w:rPr>
              <w:lastRenderedPageBreak/>
              <w:t>допуска лиц</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имеющих двойное гражданство</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лиц без гражданства</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а также лиц из числа иностранных граждан</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эмигрантов и реэмигрантов к государственной тайне»;</w:t>
            </w:r>
            <w:r w:rsidRPr="004E0BEF">
              <w:rPr>
                <w:rFonts w:ascii="Times New Roman" w:eastAsia="Calibri" w:hAnsi="Times New Roman" w:cs="Times New Roman"/>
                <w:spacing w:val="-4"/>
                <w:sz w:val="24"/>
                <w:szCs w:val="24"/>
                <w:lang w:eastAsia="en-US"/>
              </w:rPr>
              <w:tab/>
            </w:r>
          </w:p>
          <w:p w:rsidR="004E0BEF" w:rsidRPr="004E0BEF" w:rsidRDefault="004E0BEF" w:rsidP="004E0BEF">
            <w:pPr>
              <w:autoSpaceDE w:val="0"/>
              <w:autoSpaceDN w:val="0"/>
              <w:adjustRightInd w:val="0"/>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равительства Российской Федерации от 0</w:t>
            </w:r>
            <w:r w:rsidRPr="004E0BEF">
              <w:rPr>
                <w:rFonts w:ascii="Times New Roman" w:eastAsia="Calibri" w:hAnsi="Times New Roman" w:cs="Times New Roman"/>
                <w:bCs/>
                <w:spacing w:val="-4"/>
                <w:sz w:val="24"/>
                <w:szCs w:val="24"/>
                <w:lang w:eastAsia="en-US"/>
              </w:rPr>
              <w:t xml:space="preserve">4.09.1995 </w:t>
            </w:r>
            <w:r w:rsidRPr="004E0BEF">
              <w:rPr>
                <w:rFonts w:ascii="Times New Roman" w:eastAsia="Calibri" w:hAnsi="Times New Roman" w:cs="Times New Roman"/>
                <w:spacing w:val="-4"/>
                <w:sz w:val="24"/>
                <w:szCs w:val="24"/>
                <w:lang w:eastAsia="en-US"/>
              </w:rPr>
              <w:t>г</w:t>
            </w:r>
            <w:r w:rsidRPr="004E0BEF">
              <w:rPr>
                <w:rFonts w:ascii="Times New Roman" w:eastAsia="Calibri" w:hAnsi="Times New Roman" w:cs="Times New Roman"/>
                <w:bCs/>
                <w:spacing w:val="-4"/>
                <w:sz w:val="24"/>
                <w:szCs w:val="24"/>
                <w:lang w:eastAsia="en-US"/>
              </w:rPr>
              <w:t>. № 870 «О</w:t>
            </w:r>
            <w:r w:rsidRPr="004E0BEF">
              <w:rPr>
                <w:rFonts w:ascii="Times New Roman" w:eastAsia="Calibri" w:hAnsi="Times New Roman" w:cs="Times New Roman"/>
                <w:spacing w:val="-4"/>
                <w:sz w:val="24"/>
                <w:szCs w:val="24"/>
                <w:lang w:eastAsia="en-US"/>
              </w:rPr>
              <w:t>б утверждении правил отнесения сведений</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составляющих государственную тайну</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 xml:space="preserve">к различным степеням секретности»; </w:t>
            </w:r>
          </w:p>
          <w:p w:rsidR="004E0BEF" w:rsidRPr="004E0BEF" w:rsidRDefault="004E0BEF" w:rsidP="004E0BEF">
            <w:pPr>
              <w:autoSpaceDE w:val="0"/>
              <w:autoSpaceDN w:val="0"/>
              <w:adjustRightInd w:val="0"/>
              <w:spacing w:after="0" w:line="240" w:lineRule="auto"/>
              <w:ind w:left="-58" w:firstLine="410"/>
              <w:jc w:val="both"/>
              <w:rPr>
                <w:rFonts w:ascii="Times New Roman" w:eastAsia="Calibri" w:hAnsi="Times New Roman" w:cs="Times New Roman"/>
                <w:bCs/>
                <w:spacing w:val="-4"/>
                <w:sz w:val="24"/>
                <w:szCs w:val="24"/>
                <w:lang w:eastAsia="en-US"/>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 xml:space="preserve">равительства Российской Федерации от </w:t>
            </w:r>
            <w:r w:rsidRPr="004E0BEF">
              <w:rPr>
                <w:rFonts w:ascii="Times New Roman" w:eastAsia="Calibri" w:hAnsi="Times New Roman" w:cs="Times New Roman"/>
                <w:bCs/>
                <w:spacing w:val="-4"/>
                <w:sz w:val="24"/>
                <w:szCs w:val="24"/>
                <w:lang w:eastAsia="en-US"/>
              </w:rPr>
              <w:t>26.06.1995 г.</w:t>
            </w:r>
            <w:r w:rsidRPr="004E0BEF">
              <w:rPr>
                <w:rFonts w:ascii="Times New Roman" w:eastAsia="Calibri" w:hAnsi="Times New Roman" w:cs="Times New Roman"/>
                <w:spacing w:val="-4"/>
                <w:sz w:val="24"/>
                <w:szCs w:val="24"/>
                <w:lang w:eastAsia="en-US"/>
              </w:rPr>
              <w:t xml:space="preserve"> </w:t>
            </w:r>
            <w:r w:rsidRPr="004E0BEF">
              <w:rPr>
                <w:rFonts w:ascii="Times New Roman" w:eastAsia="Calibri" w:hAnsi="Times New Roman" w:cs="Times New Roman"/>
                <w:bCs/>
                <w:spacing w:val="-4"/>
                <w:sz w:val="24"/>
                <w:szCs w:val="24"/>
                <w:lang w:eastAsia="en-US"/>
              </w:rPr>
              <w:t>№ 608 «О сертификации средств защиты информации»;</w:t>
            </w:r>
          </w:p>
          <w:p w:rsidR="004E0BEF" w:rsidRPr="004E0BEF" w:rsidRDefault="004E0BEF" w:rsidP="004E0BEF">
            <w:pPr>
              <w:spacing w:after="0" w:line="240" w:lineRule="auto"/>
              <w:ind w:left="-58" w:firstLine="410"/>
              <w:jc w:val="both"/>
              <w:rPr>
                <w:rFonts w:ascii="Times New Roman" w:eastAsia="Calibri" w:hAnsi="Times New Roman" w:cs="Times New Roman"/>
                <w:bCs/>
                <w:spacing w:val="-4"/>
                <w:sz w:val="24"/>
                <w:szCs w:val="24"/>
                <w:lang w:eastAsia="en-US"/>
              </w:rPr>
            </w:pPr>
            <w:r w:rsidRPr="004E0BEF">
              <w:rPr>
                <w:rFonts w:ascii="Times New Roman" w:eastAsia="Calibri" w:hAnsi="Times New Roman" w:cs="Times New Roman"/>
                <w:spacing w:val="-4"/>
                <w:sz w:val="24"/>
                <w:szCs w:val="24"/>
                <w:lang w:eastAsia="en-US"/>
              </w:rPr>
              <w:t xml:space="preserve">Постановление Правительства Российской Федерации </w:t>
            </w:r>
            <w:r w:rsidRPr="004E0BEF">
              <w:rPr>
                <w:rFonts w:ascii="Times New Roman" w:eastAsia="Calibri" w:hAnsi="Times New Roman" w:cs="Times New Roman"/>
                <w:bCs/>
                <w:spacing w:val="-4"/>
                <w:sz w:val="24"/>
                <w:szCs w:val="24"/>
                <w:lang w:eastAsia="en-US"/>
              </w:rPr>
              <w:t xml:space="preserve">от 15.04.1995 г. № 333 </w:t>
            </w:r>
            <w:r w:rsidRPr="004E0BEF">
              <w:rPr>
                <w:rFonts w:ascii="Times New Roman" w:eastAsia="Calibri" w:hAnsi="Times New Roman" w:cs="Times New Roman"/>
                <w:spacing w:val="-4"/>
                <w:sz w:val="24"/>
                <w:szCs w:val="24"/>
                <w:lang w:eastAsia="en-US"/>
              </w:rPr>
              <w:t>«О</w:t>
            </w:r>
            <w:r w:rsidRPr="004E0BEF">
              <w:rPr>
                <w:rFonts w:ascii="Times New Roman" w:eastAsia="Calibri" w:hAnsi="Times New Roman" w:cs="Times New Roman"/>
                <w:bCs/>
                <w:spacing w:val="-4"/>
                <w:sz w:val="24"/>
                <w:szCs w:val="24"/>
                <w:lang w:eastAsia="en-US"/>
              </w:rPr>
              <w:t xml:space="preserve">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4E0BEF" w:rsidRPr="004E0BEF" w:rsidRDefault="004E0BEF" w:rsidP="004E0BEF">
            <w:pPr>
              <w:spacing w:after="0" w:line="240" w:lineRule="auto"/>
              <w:ind w:left="-58" w:firstLine="410"/>
              <w:jc w:val="both"/>
              <w:rPr>
                <w:rFonts w:ascii="Times New Roman" w:eastAsia="Calibri" w:hAnsi="Times New Roman" w:cs="Times New Roman"/>
                <w:bCs/>
                <w:spacing w:val="-4"/>
                <w:sz w:val="24"/>
                <w:szCs w:val="24"/>
                <w:lang w:eastAsia="en-US"/>
              </w:rPr>
            </w:pPr>
            <w:r w:rsidRPr="004E0BEF">
              <w:rPr>
                <w:rFonts w:ascii="Times New Roman" w:eastAsia="Times New Roman" w:hAnsi="Times New Roman" w:cs="Times New Roman"/>
                <w:spacing w:val="-4"/>
                <w:sz w:val="24"/>
                <w:szCs w:val="24"/>
              </w:rPr>
              <w:t>Инструкция по обеспечению режима секретности в Российской Федерации, утвержденной постановлением Правительства РФ от 05.01.2004 № 3-1.</w:t>
            </w:r>
          </w:p>
          <w:p w:rsidR="004E0BEF" w:rsidRPr="004E0BEF" w:rsidRDefault="004E0BEF" w:rsidP="004E0BEF">
            <w:pPr>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bCs/>
                <w:spacing w:val="-4"/>
                <w:sz w:val="24"/>
                <w:szCs w:val="24"/>
                <w:lang w:eastAsia="en-US"/>
              </w:rPr>
              <w:t xml:space="preserve"> </w:t>
            </w: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равительства Российской Федерации от26.06. 1995 г. № 608 «О сертификации средств защиты информации»;</w:t>
            </w:r>
          </w:p>
          <w:p w:rsidR="004E0BEF" w:rsidRPr="004E0BEF" w:rsidRDefault="004E0BEF" w:rsidP="004E0BEF">
            <w:pPr>
              <w:spacing w:after="0" w:line="240" w:lineRule="auto"/>
              <w:ind w:left="-58" w:firstLine="410"/>
              <w:jc w:val="both"/>
              <w:rPr>
                <w:rFonts w:ascii="Times New Roman" w:eastAsia="Times New Roman" w:hAnsi="Times New Roman" w:cs="Times New Roman"/>
                <w:bCs/>
                <w:spacing w:val="-4"/>
                <w:kern w:val="36"/>
                <w:sz w:val="24"/>
                <w:szCs w:val="24"/>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равительства Российской Федерации от</w:t>
            </w:r>
            <w:r w:rsidRPr="004E0BEF">
              <w:rPr>
                <w:rFonts w:ascii="Times New Roman" w:eastAsia="Times New Roman" w:hAnsi="Times New Roman" w:cs="Times New Roman"/>
                <w:bCs/>
                <w:spacing w:val="-4"/>
                <w:kern w:val="36"/>
                <w:sz w:val="24"/>
                <w:szCs w:val="24"/>
              </w:rPr>
              <w:t>24.12.2007 г. № 928 «О порядке проведения проверки наличия в заявках на выдачу патента на изобретение или полезную модель, созданные в Российской Федерации, сведений, составляющих государственную тайну»;</w:t>
            </w:r>
          </w:p>
          <w:p w:rsidR="004E0BEF" w:rsidRPr="004E0BEF" w:rsidRDefault="004E0BEF" w:rsidP="004E0BEF">
            <w:pPr>
              <w:spacing w:after="0" w:line="240" w:lineRule="auto"/>
              <w:ind w:left="-58" w:firstLine="410"/>
              <w:jc w:val="both"/>
              <w:rPr>
                <w:rFonts w:ascii="Times New Roman" w:eastAsia="Times New Roman" w:hAnsi="Times New Roman" w:cs="Times New Roman"/>
                <w:spacing w:val="-4"/>
                <w:sz w:val="24"/>
                <w:szCs w:val="24"/>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равительства Российской Федерации о</w:t>
            </w:r>
            <w:r w:rsidRPr="004E0BEF">
              <w:rPr>
                <w:rFonts w:ascii="Times New Roman" w:eastAsia="Times New Roman" w:hAnsi="Times New Roman" w:cs="Times New Roman"/>
                <w:spacing w:val="-4"/>
                <w:sz w:val="24"/>
                <w:szCs w:val="24"/>
              </w:rPr>
              <w:t>т 21.11.2011 г. № 957 «Об организации лицензирования отдельных видов деятельности»;</w:t>
            </w:r>
          </w:p>
          <w:p w:rsidR="004E0BEF" w:rsidRPr="004E0BEF" w:rsidRDefault="004E0BEF" w:rsidP="004E0BEF">
            <w:pPr>
              <w:spacing w:after="0" w:line="240" w:lineRule="auto"/>
              <w:ind w:left="-58" w:firstLine="410"/>
              <w:jc w:val="both"/>
              <w:rPr>
                <w:rFonts w:ascii="Times New Roman" w:eastAsia="Times New Roman" w:hAnsi="Times New Roman" w:cs="Times New Roman"/>
                <w:spacing w:val="-4"/>
                <w:sz w:val="24"/>
                <w:szCs w:val="24"/>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равительства Российской Федерации о</w:t>
            </w:r>
            <w:r w:rsidRPr="004E0BEF">
              <w:rPr>
                <w:rFonts w:ascii="Times New Roman" w:eastAsia="Times New Roman" w:hAnsi="Times New Roman" w:cs="Times New Roman"/>
                <w:spacing w:val="-4"/>
                <w:sz w:val="24"/>
                <w:szCs w:val="24"/>
              </w:rPr>
              <w:t>т 06.02.2010 № 63 «Об утверждении инструкции о порядке допуска должностных лиц и граждан Российской Федерации к государственной тайне»;</w:t>
            </w:r>
          </w:p>
          <w:p w:rsidR="004E0BEF" w:rsidRPr="004E0BEF" w:rsidRDefault="004E0BEF" w:rsidP="004E0BEF">
            <w:pPr>
              <w:spacing w:after="0" w:line="240" w:lineRule="auto"/>
              <w:ind w:left="-58" w:firstLine="410"/>
              <w:jc w:val="both"/>
              <w:rPr>
                <w:rFonts w:ascii="Times New Roman" w:eastAsia="Times New Roman" w:hAnsi="Times New Roman" w:cs="Times New Roman"/>
                <w:spacing w:val="-4"/>
                <w:sz w:val="24"/>
                <w:szCs w:val="24"/>
              </w:rPr>
            </w:pPr>
            <w:r w:rsidRPr="004E0BEF">
              <w:rPr>
                <w:rFonts w:ascii="Times New Roman" w:eastAsia="Times New Roman" w:hAnsi="Times New Roman" w:cs="Times New Roman"/>
                <w:spacing w:val="-4"/>
                <w:sz w:val="24"/>
                <w:szCs w:val="24"/>
              </w:rPr>
              <w:t>Приказ Федерального агентства по техническому регулированию и метрологии от 07.08.2012 г. № 216-СТ «Об утверждении национального стандарта в соответствии с </w:t>
            </w:r>
            <w:proofErr w:type="gramStart"/>
            <w:r w:rsidRPr="004E0BEF">
              <w:rPr>
                <w:rFonts w:ascii="Times New Roman" w:eastAsia="Times New Roman" w:hAnsi="Times New Roman" w:cs="Times New Roman"/>
                <w:spacing w:val="-4"/>
                <w:sz w:val="24"/>
                <w:szCs w:val="24"/>
              </w:rPr>
              <w:t>Ф</w:t>
            </w:r>
            <w:hyperlink r:id="rId15" w:history="1">
              <w:r w:rsidRPr="004E0BEF">
                <w:rPr>
                  <w:rFonts w:ascii="Times New Roman" w:eastAsia="Times New Roman" w:hAnsi="Times New Roman" w:cs="Times New Roman"/>
                  <w:spacing w:val="-4"/>
                  <w:sz w:val="24"/>
                  <w:szCs w:val="24"/>
                </w:rPr>
                <w:t>едеральным</w:t>
              </w:r>
              <w:proofErr w:type="gramEnd"/>
              <w:r w:rsidRPr="004E0BEF">
                <w:rPr>
                  <w:rFonts w:ascii="Times New Roman" w:eastAsia="Times New Roman" w:hAnsi="Times New Roman" w:cs="Times New Roman"/>
                  <w:spacing w:val="-4"/>
                  <w:sz w:val="24"/>
                  <w:szCs w:val="24"/>
                </w:rPr>
                <w:t xml:space="preserve"> законом от 27.12. 2002 г. №184-ФЗ                    «О техническом регулировании»</w:t>
              </w:r>
            </w:hyperlink>
            <w:r w:rsidRPr="004E0BEF">
              <w:rPr>
                <w:rFonts w:ascii="Times New Roman" w:eastAsia="Times New Roman" w:hAnsi="Times New Roman" w:cs="Times New Roman"/>
                <w:spacing w:val="-4"/>
                <w:sz w:val="24"/>
                <w:szCs w:val="24"/>
              </w:rPr>
              <w:t>;</w:t>
            </w:r>
          </w:p>
          <w:p w:rsidR="004E0BEF" w:rsidRPr="004E0BEF" w:rsidRDefault="004E0BEF" w:rsidP="004E0BEF">
            <w:pPr>
              <w:autoSpaceDE w:val="0"/>
              <w:autoSpaceDN w:val="0"/>
              <w:adjustRightInd w:val="0"/>
              <w:spacing w:after="0" w:line="240" w:lineRule="auto"/>
              <w:ind w:left="-58" w:firstLine="410"/>
              <w:jc w:val="both"/>
              <w:rPr>
                <w:rFonts w:ascii="Times New Roman" w:eastAsia="Times New Roman" w:hAnsi="Times New Roman" w:cs="Times New Roman"/>
                <w:spacing w:val="-4"/>
                <w:sz w:val="24"/>
                <w:szCs w:val="24"/>
              </w:rPr>
            </w:pPr>
            <w:r w:rsidRPr="004E0BEF">
              <w:rPr>
                <w:rFonts w:ascii="Times New Roman" w:eastAsia="Times New Roman" w:hAnsi="Times New Roman" w:cs="Times New Roman"/>
                <w:bCs/>
                <w:spacing w:val="-4"/>
                <w:sz w:val="24"/>
                <w:szCs w:val="24"/>
              </w:rPr>
              <w:t xml:space="preserve">ГОСТ </w:t>
            </w:r>
            <w:proofErr w:type="gramStart"/>
            <w:r w:rsidRPr="004E0BEF">
              <w:rPr>
                <w:rFonts w:ascii="Times New Roman" w:eastAsia="Times New Roman" w:hAnsi="Times New Roman" w:cs="Times New Roman"/>
                <w:bCs/>
                <w:spacing w:val="-4"/>
                <w:sz w:val="24"/>
                <w:szCs w:val="24"/>
              </w:rPr>
              <w:t>Р</w:t>
            </w:r>
            <w:proofErr w:type="gramEnd"/>
            <w:r w:rsidRPr="004E0BEF">
              <w:rPr>
                <w:rFonts w:ascii="Times New Roman" w:eastAsia="Times New Roman" w:hAnsi="Times New Roman" w:cs="Times New Roman"/>
                <w:bCs/>
                <w:spacing w:val="-4"/>
                <w:sz w:val="24"/>
                <w:szCs w:val="24"/>
              </w:rPr>
              <w:t xml:space="preserve"> 50922-2006 </w:t>
            </w:r>
            <w:r w:rsidRPr="004E0BEF">
              <w:rPr>
                <w:rFonts w:ascii="Times New Roman" w:eastAsia="Times New Roman" w:hAnsi="Times New Roman" w:cs="Times New Roman"/>
                <w:bCs/>
                <w:iCs/>
                <w:spacing w:val="-4"/>
                <w:sz w:val="24"/>
                <w:szCs w:val="24"/>
              </w:rPr>
              <w:t>Государственный стандарт Российской Федерации «</w:t>
            </w:r>
            <w:r w:rsidRPr="004E0BEF">
              <w:rPr>
                <w:rFonts w:ascii="Times New Roman" w:eastAsia="Times New Roman" w:hAnsi="Times New Roman" w:cs="Times New Roman"/>
                <w:bCs/>
                <w:spacing w:val="-4"/>
                <w:sz w:val="24"/>
                <w:szCs w:val="24"/>
              </w:rPr>
              <w:t xml:space="preserve">Защита информации»; </w:t>
            </w:r>
          </w:p>
          <w:p w:rsidR="004E0BEF" w:rsidRPr="004E0BEF" w:rsidRDefault="004E0BEF" w:rsidP="004E0BEF">
            <w:pPr>
              <w:widowControl w:val="0"/>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 xml:space="preserve">ГОСТ </w:t>
            </w:r>
            <w:proofErr w:type="gramStart"/>
            <w:r w:rsidRPr="004E0BEF">
              <w:rPr>
                <w:rFonts w:ascii="Times New Roman" w:eastAsia="Calibri" w:hAnsi="Times New Roman" w:cs="Times New Roman"/>
                <w:spacing w:val="-4"/>
                <w:sz w:val="24"/>
                <w:szCs w:val="24"/>
                <w:lang w:eastAsia="en-US"/>
              </w:rPr>
              <w:t>Р</w:t>
            </w:r>
            <w:proofErr w:type="gramEnd"/>
            <w:r w:rsidRPr="004E0BEF">
              <w:rPr>
                <w:rFonts w:ascii="Times New Roman" w:eastAsia="Calibri" w:hAnsi="Times New Roman" w:cs="Times New Roman"/>
                <w:noProof/>
                <w:spacing w:val="-4"/>
                <w:sz w:val="24"/>
                <w:szCs w:val="24"/>
                <w:lang w:eastAsia="en-US"/>
              </w:rPr>
              <w:t xml:space="preserve"> 50739—95 </w:t>
            </w:r>
            <w:r w:rsidRPr="004E0BEF">
              <w:rPr>
                <w:rFonts w:ascii="Times New Roman" w:eastAsia="Calibri" w:hAnsi="Times New Roman" w:cs="Times New Roman"/>
                <w:bCs/>
                <w:iCs/>
                <w:spacing w:val="-4"/>
                <w:sz w:val="24"/>
                <w:szCs w:val="24"/>
                <w:lang w:eastAsia="en-US"/>
              </w:rPr>
              <w:t>Государственный стандарт Российской Федерации «</w:t>
            </w:r>
            <w:r w:rsidRPr="004E0BEF">
              <w:rPr>
                <w:rFonts w:ascii="Times New Roman" w:eastAsia="Calibri" w:hAnsi="Times New Roman" w:cs="Times New Roman"/>
                <w:spacing w:val="-4"/>
                <w:sz w:val="24"/>
                <w:szCs w:val="24"/>
                <w:lang w:eastAsia="en-US"/>
              </w:rPr>
              <w:t>Защита от несанкционированного доступа к информации»;</w:t>
            </w:r>
          </w:p>
          <w:p w:rsidR="004E0BEF" w:rsidRPr="004E0BEF" w:rsidRDefault="004E0BEF" w:rsidP="004E0BEF">
            <w:pPr>
              <w:spacing w:after="0" w:line="240" w:lineRule="auto"/>
              <w:ind w:left="-58" w:firstLine="410"/>
              <w:jc w:val="both"/>
              <w:outlineLvl w:val="2"/>
              <w:rPr>
                <w:rFonts w:ascii="Times New Roman" w:eastAsia="Times New Roman" w:hAnsi="Times New Roman" w:cs="Times New Roman"/>
                <w:bCs/>
                <w:spacing w:val="-4"/>
                <w:sz w:val="24"/>
                <w:szCs w:val="24"/>
              </w:rPr>
            </w:pPr>
            <w:proofErr w:type="gramStart"/>
            <w:r w:rsidRPr="004E0BEF">
              <w:rPr>
                <w:rFonts w:ascii="Times New Roman" w:eastAsia="Times New Roman" w:hAnsi="Times New Roman" w:cs="Times New Roman"/>
                <w:bCs/>
                <w:spacing w:val="-4"/>
                <w:sz w:val="24"/>
                <w:szCs w:val="24"/>
              </w:rPr>
              <w:t xml:space="preserve">Приказ ФСБ России от 27.02.2009 г. № 75 «Об утверждении административного регламента федеральной службы безопасности российской федерации по исполнению государственной функции по лицензированию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w:t>
            </w:r>
            <w:r w:rsidRPr="004E0BEF">
              <w:rPr>
                <w:rFonts w:ascii="Times New Roman" w:eastAsia="Times New Roman" w:hAnsi="Times New Roman" w:cs="Times New Roman"/>
                <w:bCs/>
                <w:spacing w:val="-4"/>
                <w:sz w:val="24"/>
                <w:szCs w:val="24"/>
              </w:rPr>
              <w:lastRenderedPageBreak/>
              <w:t>и (или) оказанием услуг по защите государственной тайны»;</w:t>
            </w:r>
            <w:proofErr w:type="gramEnd"/>
          </w:p>
          <w:p w:rsidR="004E0BEF" w:rsidRPr="004E0BEF" w:rsidRDefault="004E0BEF" w:rsidP="004E0BEF">
            <w:pPr>
              <w:spacing w:after="0" w:line="240" w:lineRule="auto"/>
              <w:ind w:left="-58" w:firstLine="410"/>
              <w:jc w:val="both"/>
              <w:outlineLvl w:val="2"/>
              <w:rPr>
                <w:rFonts w:ascii="Times New Roman" w:eastAsia="Times New Roman" w:hAnsi="Times New Roman" w:cs="Times New Roman"/>
                <w:spacing w:val="-4"/>
                <w:sz w:val="24"/>
                <w:szCs w:val="24"/>
              </w:rPr>
            </w:pPr>
            <w:r w:rsidRPr="004E0BEF">
              <w:rPr>
                <w:rFonts w:ascii="Times New Roman" w:eastAsia="Times New Roman" w:hAnsi="Times New Roman" w:cs="Times New Roman"/>
                <w:bCs/>
                <w:spacing w:val="-4"/>
                <w:sz w:val="24"/>
                <w:szCs w:val="24"/>
              </w:rPr>
              <w:t>Приказ ФСБ России</w:t>
            </w:r>
            <w:r w:rsidRPr="004E0BEF">
              <w:rPr>
                <w:rFonts w:ascii="Times New Roman" w:eastAsia="Times New Roman" w:hAnsi="Times New Roman" w:cs="Times New Roman"/>
                <w:spacing w:val="-4"/>
                <w:sz w:val="24"/>
                <w:szCs w:val="24"/>
              </w:rPr>
              <w:t xml:space="preserve"> от </w:t>
            </w:r>
            <w:r w:rsidRPr="004E0BEF">
              <w:rPr>
                <w:rFonts w:ascii="Times New Roman" w:eastAsia="Times New Roman" w:hAnsi="Times New Roman" w:cs="Times New Roman"/>
                <w:bCs/>
                <w:spacing w:val="-4"/>
                <w:sz w:val="24"/>
                <w:szCs w:val="24"/>
              </w:rPr>
              <w:t xml:space="preserve">13.11.1999 </w:t>
            </w:r>
            <w:r w:rsidRPr="004E0BEF">
              <w:rPr>
                <w:rFonts w:ascii="Times New Roman" w:eastAsia="Times New Roman" w:hAnsi="Times New Roman" w:cs="Times New Roman"/>
                <w:spacing w:val="-4"/>
                <w:sz w:val="24"/>
                <w:szCs w:val="24"/>
              </w:rPr>
              <w:t>г</w:t>
            </w:r>
            <w:r w:rsidRPr="004E0BEF">
              <w:rPr>
                <w:rFonts w:ascii="Times New Roman" w:eastAsia="Times New Roman" w:hAnsi="Times New Roman" w:cs="Times New Roman"/>
                <w:bCs/>
                <w:spacing w:val="-4"/>
                <w:sz w:val="24"/>
                <w:szCs w:val="24"/>
              </w:rPr>
              <w:t>. № 564 «О</w:t>
            </w:r>
            <w:r w:rsidRPr="004E0BEF">
              <w:rPr>
                <w:rFonts w:ascii="Times New Roman" w:eastAsia="Times New Roman" w:hAnsi="Times New Roman" w:cs="Times New Roman"/>
                <w:spacing w:val="-4"/>
                <w:sz w:val="24"/>
                <w:szCs w:val="24"/>
              </w:rPr>
              <w:t>б утверждении положений о системе сертификации средств защиты информации по требованиям безопасности для сведений</w:t>
            </w:r>
            <w:r w:rsidRPr="004E0BEF">
              <w:rPr>
                <w:rFonts w:ascii="Times New Roman" w:eastAsia="Times New Roman" w:hAnsi="Times New Roman" w:cs="Times New Roman"/>
                <w:b/>
                <w:bCs/>
                <w:spacing w:val="-4"/>
                <w:sz w:val="24"/>
                <w:szCs w:val="24"/>
              </w:rPr>
              <w:t xml:space="preserve">, </w:t>
            </w:r>
            <w:r w:rsidRPr="004E0BEF">
              <w:rPr>
                <w:rFonts w:ascii="Times New Roman" w:eastAsia="Times New Roman" w:hAnsi="Times New Roman" w:cs="Times New Roman"/>
                <w:spacing w:val="-4"/>
                <w:sz w:val="24"/>
                <w:szCs w:val="24"/>
              </w:rPr>
              <w:t>составляющих государственную тайну</w:t>
            </w:r>
            <w:r w:rsidRPr="004E0BEF">
              <w:rPr>
                <w:rFonts w:ascii="Times New Roman" w:eastAsia="Times New Roman" w:hAnsi="Times New Roman" w:cs="Times New Roman"/>
                <w:b/>
                <w:bCs/>
                <w:spacing w:val="-4"/>
                <w:sz w:val="24"/>
                <w:szCs w:val="24"/>
              </w:rPr>
              <w:t xml:space="preserve">, </w:t>
            </w:r>
            <w:proofErr w:type="gramStart"/>
            <w:r w:rsidRPr="004E0BEF">
              <w:rPr>
                <w:rFonts w:ascii="Times New Roman" w:eastAsia="Times New Roman" w:hAnsi="Times New Roman" w:cs="Times New Roman"/>
                <w:spacing w:val="-4"/>
                <w:sz w:val="24"/>
                <w:szCs w:val="24"/>
              </w:rPr>
              <w:t>и о ее</w:t>
            </w:r>
            <w:proofErr w:type="gramEnd"/>
            <w:r w:rsidRPr="004E0BEF">
              <w:rPr>
                <w:rFonts w:ascii="Times New Roman" w:eastAsia="Times New Roman" w:hAnsi="Times New Roman" w:cs="Times New Roman"/>
                <w:spacing w:val="-4"/>
                <w:sz w:val="24"/>
                <w:szCs w:val="24"/>
              </w:rPr>
              <w:t> знаках соответствия»;</w:t>
            </w:r>
          </w:p>
          <w:p w:rsidR="004E0BEF" w:rsidRPr="004E0BEF" w:rsidRDefault="004E0BEF" w:rsidP="004E0BEF">
            <w:pPr>
              <w:autoSpaceDE w:val="0"/>
              <w:autoSpaceDN w:val="0"/>
              <w:adjustRightInd w:val="0"/>
              <w:spacing w:after="0" w:line="240" w:lineRule="auto"/>
              <w:ind w:left="-58" w:firstLine="410"/>
              <w:jc w:val="both"/>
              <w:rPr>
                <w:rFonts w:ascii="Times New Roman" w:eastAsia="Times New Roman" w:hAnsi="Times New Roman" w:cs="Times New Roman"/>
                <w:spacing w:val="-4"/>
                <w:sz w:val="24"/>
                <w:szCs w:val="24"/>
              </w:rPr>
            </w:pPr>
            <w:proofErr w:type="gramStart"/>
            <w:r w:rsidRPr="004E0BEF">
              <w:rPr>
                <w:rFonts w:ascii="Times New Roman" w:eastAsia="Times New Roman" w:hAnsi="Times New Roman" w:cs="Times New Roman"/>
                <w:spacing w:val="-4"/>
                <w:sz w:val="24"/>
                <w:szCs w:val="24"/>
              </w:rPr>
              <w:t>Приказ ФСБ России от 11.04.2014 N 202 "Об утверждении Административного регламента Федеральной службы безопасности Российской Федерации по предоставлению государственной услуги по лицензированию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roofErr w:type="gramEnd"/>
          </w:p>
          <w:p w:rsidR="004E0BEF" w:rsidRPr="004E0BEF" w:rsidRDefault="004E0BEF" w:rsidP="004E0BEF">
            <w:pPr>
              <w:spacing w:after="0" w:line="240" w:lineRule="auto"/>
              <w:ind w:left="-58" w:firstLine="410"/>
              <w:jc w:val="both"/>
              <w:outlineLvl w:val="2"/>
              <w:rPr>
                <w:rFonts w:ascii="Times New Roman" w:eastAsia="Times New Roman" w:hAnsi="Times New Roman" w:cs="Times New Roman"/>
                <w:spacing w:val="-4"/>
                <w:sz w:val="24"/>
                <w:szCs w:val="24"/>
              </w:rPr>
            </w:pPr>
            <w:r w:rsidRPr="004E0BEF">
              <w:rPr>
                <w:rFonts w:ascii="Times New Roman" w:eastAsia="Times New Roman" w:hAnsi="Times New Roman" w:cs="Times New Roman"/>
                <w:bCs/>
                <w:spacing w:val="-4"/>
                <w:sz w:val="24"/>
                <w:szCs w:val="24"/>
              </w:rPr>
              <w:t>Т</w:t>
            </w:r>
            <w:r w:rsidRPr="004E0BEF">
              <w:rPr>
                <w:rFonts w:ascii="Times New Roman" w:eastAsia="Times New Roman" w:hAnsi="Times New Roman" w:cs="Times New Roman"/>
                <w:spacing w:val="-4"/>
                <w:sz w:val="24"/>
                <w:szCs w:val="24"/>
              </w:rPr>
              <w:t>ребования «О защите информации, содержащейся в информационных системах общего пользования», утверждённые совместно: приказом ФСБ России № 416, приказом ФСТЭК России № 489;</w:t>
            </w:r>
          </w:p>
          <w:p w:rsidR="004E0BEF" w:rsidRPr="004E0BEF" w:rsidRDefault="004E0BEF" w:rsidP="004E0BEF">
            <w:pPr>
              <w:spacing w:after="0" w:line="240" w:lineRule="auto"/>
              <w:ind w:left="-58" w:firstLine="410"/>
              <w:jc w:val="both"/>
              <w:outlineLvl w:val="2"/>
              <w:rPr>
                <w:rFonts w:ascii="Times New Roman" w:eastAsia="Times New Roman" w:hAnsi="Times New Roman" w:cs="Times New Roman"/>
                <w:bCs/>
                <w:color w:val="000000"/>
                <w:spacing w:val="-4"/>
                <w:kern w:val="36"/>
                <w:sz w:val="24"/>
                <w:szCs w:val="24"/>
              </w:rPr>
            </w:pPr>
            <w:r w:rsidRPr="004E0BEF">
              <w:rPr>
                <w:rFonts w:ascii="Times New Roman" w:eastAsia="Times New Roman" w:hAnsi="Times New Roman" w:cs="Times New Roman"/>
                <w:spacing w:val="-4"/>
                <w:sz w:val="24"/>
                <w:szCs w:val="24"/>
              </w:rPr>
              <w:t>Приказ Министерства здравоохранения и социального развития Российской Федерации от 26.08.2011 № 989н «</w:t>
            </w:r>
            <w:r w:rsidRPr="004E0BEF">
              <w:rPr>
                <w:rFonts w:ascii="Times New Roman" w:eastAsia="Times New Roman" w:hAnsi="Times New Roman" w:cs="Times New Roman"/>
                <w:bCs/>
                <w:color w:val="000000"/>
                <w:spacing w:val="-4"/>
                <w:kern w:val="36"/>
                <w:sz w:val="24"/>
                <w:szCs w:val="24"/>
              </w:rPr>
              <w: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4E0BEF" w:rsidRPr="004E0BEF" w:rsidRDefault="004E0BEF" w:rsidP="004E0BEF">
            <w:pPr>
              <w:spacing w:after="0" w:line="240" w:lineRule="auto"/>
              <w:ind w:left="-58" w:firstLine="410"/>
              <w:jc w:val="both"/>
              <w:outlineLvl w:val="2"/>
              <w:rPr>
                <w:rFonts w:ascii="Times New Roman" w:eastAsia="Times New Roman" w:hAnsi="Times New Roman" w:cs="Times New Roman"/>
                <w:spacing w:val="-4"/>
                <w:sz w:val="24"/>
                <w:szCs w:val="24"/>
              </w:rPr>
            </w:pPr>
            <w:r w:rsidRPr="004E0BEF">
              <w:rPr>
                <w:rFonts w:ascii="Times New Roman" w:eastAsia="Times New Roman" w:hAnsi="Times New Roman" w:cs="Times New Roman"/>
                <w:bCs/>
                <w:color w:val="000000"/>
                <w:spacing w:val="-4"/>
                <w:kern w:val="36"/>
                <w:sz w:val="24"/>
                <w:szCs w:val="24"/>
              </w:rPr>
              <w:t xml:space="preserve">Приказ </w:t>
            </w:r>
            <w:r w:rsidRPr="004E0BEF">
              <w:rPr>
                <w:rFonts w:ascii="Times New Roman" w:eastAsia="Times New Roman" w:hAnsi="Times New Roman" w:cs="Times New Roman"/>
                <w:bCs/>
                <w:spacing w:val="-4"/>
                <w:sz w:val="24"/>
                <w:szCs w:val="24"/>
              </w:rPr>
              <w:t xml:space="preserve">Министерства культуры Российской Федерации от 25.08.2010 № 558 «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а также </w:t>
            </w:r>
            <w:r w:rsidRPr="004E0BEF">
              <w:rPr>
                <w:rFonts w:ascii="Times New Roman" w:eastAsia="Times New Roman" w:hAnsi="Times New Roman" w:cs="Times New Roman"/>
                <w:spacing w:val="-4"/>
                <w:sz w:val="24"/>
                <w:szCs w:val="24"/>
              </w:rPr>
              <w:t>иные нормативные правовые акты Российской Федерации;</w:t>
            </w:r>
          </w:p>
          <w:p w:rsidR="004E0BEF" w:rsidRPr="004E0BEF" w:rsidRDefault="004E0BEF" w:rsidP="004E0BEF">
            <w:pPr>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 лицензия на осуществление мероприятий и оказание  услуг по защите государственной тайны;</w:t>
            </w:r>
          </w:p>
          <w:p w:rsidR="004E0BEF" w:rsidRPr="004E0BEF" w:rsidRDefault="004E0BEF" w:rsidP="004E0BEF">
            <w:pPr>
              <w:spacing w:after="0" w:line="240" w:lineRule="auto"/>
              <w:ind w:left="-58" w:firstLine="410"/>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spacing w:val="-4"/>
                <w:sz w:val="24"/>
                <w:szCs w:val="24"/>
                <w:lang w:eastAsia="en-US"/>
              </w:rPr>
              <w:t>- лицензия на осуществление работ, связанных с использованием сведений, составляющих государственную тайну со степенью разрешённых к использованию сведений «секретно».</w:t>
            </w:r>
          </w:p>
        </w:tc>
      </w:tr>
      <w:tr w:rsidR="004E0BEF" w:rsidRPr="004E0BEF" w:rsidTr="00086975">
        <w:trPr>
          <w:gridAfter w:val="1"/>
          <w:wAfter w:w="141" w:type="dxa"/>
        </w:trPr>
        <w:tc>
          <w:tcPr>
            <w:tcW w:w="568" w:type="dxa"/>
            <w:shd w:val="clear" w:color="auto" w:fill="auto"/>
            <w:vAlign w:val="center"/>
          </w:tcPr>
          <w:p w:rsidR="004E0BEF" w:rsidRPr="004E0BEF" w:rsidRDefault="004E0BEF" w:rsidP="004E0BEF">
            <w:pPr>
              <w:widowControl w:val="0"/>
              <w:numPr>
                <w:ilvl w:val="0"/>
                <w:numId w:val="13"/>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vAlign w:val="center"/>
          </w:tcPr>
          <w:p w:rsidR="004E0BEF" w:rsidRPr="004E0BEF" w:rsidRDefault="004E0BEF" w:rsidP="004E0BEF">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Заказчик</w:t>
            </w:r>
          </w:p>
        </w:tc>
        <w:tc>
          <w:tcPr>
            <w:tcW w:w="6344" w:type="dxa"/>
            <w:gridSpan w:val="2"/>
            <w:shd w:val="clear" w:color="auto" w:fill="auto"/>
          </w:tcPr>
          <w:p w:rsidR="004E0BEF" w:rsidRPr="004E0BEF" w:rsidRDefault="004E0BEF" w:rsidP="004E0BEF">
            <w:pPr>
              <w:spacing w:after="0" w:line="240" w:lineRule="auto"/>
              <w:ind w:firstLine="352"/>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sz w:val="24"/>
                <w:szCs w:val="24"/>
                <w:lang w:eastAsia="en-US"/>
              </w:rPr>
              <w:t>Открытое акционерное общество «Курорты Северного Кавказа».</w:t>
            </w:r>
          </w:p>
        </w:tc>
      </w:tr>
      <w:tr w:rsidR="004E0BEF" w:rsidRPr="004E0BEF" w:rsidTr="00086975">
        <w:trPr>
          <w:gridAfter w:val="1"/>
          <w:wAfter w:w="141" w:type="dxa"/>
        </w:trPr>
        <w:tc>
          <w:tcPr>
            <w:tcW w:w="568" w:type="dxa"/>
            <w:shd w:val="clear" w:color="auto" w:fill="auto"/>
            <w:vAlign w:val="center"/>
          </w:tcPr>
          <w:p w:rsidR="004E0BEF" w:rsidRPr="004E0BEF" w:rsidRDefault="004E0BEF" w:rsidP="004E0BEF">
            <w:pPr>
              <w:widowControl w:val="0"/>
              <w:numPr>
                <w:ilvl w:val="0"/>
                <w:numId w:val="13"/>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4E0BEF" w:rsidRPr="004E0BEF" w:rsidRDefault="004E0BEF" w:rsidP="004E0BEF">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Фактический адрес Заказчика</w:t>
            </w:r>
          </w:p>
        </w:tc>
        <w:tc>
          <w:tcPr>
            <w:tcW w:w="6344" w:type="dxa"/>
            <w:gridSpan w:val="2"/>
            <w:shd w:val="clear" w:color="auto" w:fill="auto"/>
          </w:tcPr>
          <w:p w:rsidR="004E0BEF" w:rsidRPr="004E0BEF" w:rsidRDefault="004E0BEF" w:rsidP="004E0BEF">
            <w:pPr>
              <w:spacing w:after="0" w:line="240" w:lineRule="auto"/>
              <w:jc w:val="both"/>
              <w:rPr>
                <w:rFonts w:ascii="Times New Roman" w:eastAsia="Calibri" w:hAnsi="Times New Roman" w:cs="Times New Roman"/>
                <w:sz w:val="24"/>
                <w:szCs w:val="24"/>
                <w:lang w:eastAsia="en-US"/>
              </w:rPr>
            </w:pPr>
            <w:r w:rsidRPr="004E0BEF">
              <w:rPr>
                <w:rFonts w:ascii="Times New Roman" w:eastAsia="Calibri" w:hAnsi="Times New Roman" w:cs="Times New Roman"/>
                <w:sz w:val="24"/>
                <w:szCs w:val="24"/>
                <w:lang w:eastAsia="en-US"/>
              </w:rPr>
              <w:t>123100, г. Москва, Пресненская набережная, д. 12.</w:t>
            </w:r>
          </w:p>
        </w:tc>
      </w:tr>
      <w:tr w:rsidR="004E0BEF" w:rsidRPr="004E0BEF" w:rsidTr="00086975">
        <w:trPr>
          <w:gridAfter w:val="1"/>
          <w:wAfter w:w="141" w:type="dxa"/>
        </w:trPr>
        <w:tc>
          <w:tcPr>
            <w:tcW w:w="568" w:type="dxa"/>
            <w:shd w:val="clear" w:color="auto" w:fill="auto"/>
            <w:vAlign w:val="center"/>
          </w:tcPr>
          <w:p w:rsidR="004E0BEF" w:rsidRPr="004E0BEF" w:rsidRDefault="004E0BEF" w:rsidP="004E0BEF">
            <w:pPr>
              <w:widowControl w:val="0"/>
              <w:numPr>
                <w:ilvl w:val="0"/>
                <w:numId w:val="13"/>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4E0BEF" w:rsidRPr="004E0BEF" w:rsidRDefault="004E0BEF" w:rsidP="004E0BEF">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Исполнитель</w:t>
            </w:r>
          </w:p>
        </w:tc>
        <w:tc>
          <w:tcPr>
            <w:tcW w:w="6344" w:type="dxa"/>
            <w:gridSpan w:val="2"/>
            <w:shd w:val="clear" w:color="auto" w:fill="auto"/>
          </w:tcPr>
          <w:p w:rsidR="004E0BEF" w:rsidRPr="004E0BEF" w:rsidRDefault="004E0BEF" w:rsidP="004E0BEF">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sz w:val="24"/>
                <w:szCs w:val="24"/>
                <w:lang w:eastAsia="en-US"/>
              </w:rPr>
              <w:t>Определяется по результатам запроса котировок.</w:t>
            </w:r>
          </w:p>
        </w:tc>
      </w:tr>
      <w:tr w:rsidR="004E0BEF" w:rsidRPr="004E0BEF" w:rsidTr="00086975">
        <w:trPr>
          <w:gridAfter w:val="1"/>
          <w:wAfter w:w="141" w:type="dxa"/>
        </w:trPr>
        <w:tc>
          <w:tcPr>
            <w:tcW w:w="568" w:type="dxa"/>
            <w:shd w:val="clear" w:color="auto" w:fill="auto"/>
            <w:vAlign w:val="center"/>
          </w:tcPr>
          <w:p w:rsidR="004E0BEF" w:rsidRPr="004E0BEF" w:rsidRDefault="004E0BEF" w:rsidP="004E0BEF">
            <w:pPr>
              <w:widowControl w:val="0"/>
              <w:numPr>
                <w:ilvl w:val="0"/>
                <w:numId w:val="13"/>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4E0BEF" w:rsidRPr="004E0BEF" w:rsidRDefault="004E0BEF" w:rsidP="004E0BEF">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Сроки предоставления услуг</w:t>
            </w:r>
          </w:p>
        </w:tc>
        <w:tc>
          <w:tcPr>
            <w:tcW w:w="6344" w:type="dxa"/>
            <w:gridSpan w:val="2"/>
            <w:shd w:val="clear" w:color="auto" w:fill="auto"/>
          </w:tcPr>
          <w:p w:rsidR="004E0BEF" w:rsidRPr="004E0BEF" w:rsidRDefault="004E0BEF" w:rsidP="004E0BEF">
            <w:pPr>
              <w:spacing w:after="0" w:line="240" w:lineRule="auto"/>
              <w:jc w:val="both"/>
              <w:rPr>
                <w:rFonts w:ascii="Times New Roman" w:eastAsia="Calibri" w:hAnsi="Times New Roman" w:cs="Times New Roman"/>
                <w:bCs/>
                <w:sz w:val="24"/>
                <w:szCs w:val="24"/>
                <w:lang w:eastAsia="en-US"/>
              </w:rPr>
            </w:pPr>
          </w:p>
          <w:p w:rsidR="004E0BEF" w:rsidRPr="004E0BEF" w:rsidRDefault="004E0BEF" w:rsidP="004E0BEF">
            <w:pPr>
              <w:spacing w:after="0" w:line="240" w:lineRule="auto"/>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В течение срока действия договора, 1 (один) год.</w:t>
            </w:r>
          </w:p>
        </w:tc>
      </w:tr>
      <w:tr w:rsidR="004E0BEF" w:rsidRPr="004E0BEF" w:rsidTr="00086975">
        <w:trPr>
          <w:gridAfter w:val="1"/>
          <w:wAfter w:w="141" w:type="dxa"/>
        </w:trPr>
        <w:tc>
          <w:tcPr>
            <w:tcW w:w="568" w:type="dxa"/>
            <w:shd w:val="clear" w:color="auto" w:fill="auto"/>
            <w:vAlign w:val="center"/>
          </w:tcPr>
          <w:p w:rsidR="004E0BEF" w:rsidRPr="004E0BEF" w:rsidRDefault="004E0BEF" w:rsidP="004E0BEF">
            <w:pPr>
              <w:widowControl w:val="0"/>
              <w:numPr>
                <w:ilvl w:val="0"/>
                <w:numId w:val="13"/>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4E0BEF" w:rsidRPr="004E0BEF" w:rsidRDefault="004E0BEF" w:rsidP="004E0BEF">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Цель обеспечения услуг</w:t>
            </w:r>
          </w:p>
        </w:tc>
        <w:tc>
          <w:tcPr>
            <w:tcW w:w="6344" w:type="dxa"/>
            <w:gridSpan w:val="2"/>
            <w:shd w:val="clear" w:color="auto" w:fill="auto"/>
          </w:tcPr>
          <w:p w:rsidR="004E0BEF" w:rsidRPr="004E0BEF" w:rsidRDefault="004E0BEF" w:rsidP="004E0BEF">
            <w:pPr>
              <w:widowControl w:val="0"/>
              <w:tabs>
                <w:tab w:val="left" w:pos="-4962"/>
                <w:tab w:val="left" w:pos="-2835"/>
                <w:tab w:val="left" w:pos="993"/>
                <w:tab w:val="left" w:pos="1050"/>
              </w:tabs>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sidRPr="004E0BEF">
              <w:rPr>
                <w:rFonts w:ascii="Times New Roman" w:eastAsia="Calibri" w:hAnsi="Times New Roman" w:cs="Times New Roman"/>
                <w:bCs/>
                <w:sz w:val="24"/>
                <w:szCs w:val="24"/>
                <w:lang w:eastAsia="en-US"/>
              </w:rPr>
              <w:t xml:space="preserve">Обеспечить в соответствии с требованием законодательства Российской Федерации организацию и ведение </w:t>
            </w:r>
            <w:proofErr w:type="spellStart"/>
            <w:r w:rsidRPr="004E0BEF">
              <w:rPr>
                <w:rFonts w:ascii="Times New Roman" w:eastAsia="Calibri" w:hAnsi="Times New Roman" w:cs="Times New Roman"/>
                <w:bCs/>
                <w:sz w:val="24"/>
                <w:szCs w:val="24"/>
                <w:lang w:eastAsia="en-US"/>
              </w:rPr>
              <w:t>режимно</w:t>
            </w:r>
            <w:proofErr w:type="spellEnd"/>
            <w:r w:rsidRPr="004E0BEF">
              <w:rPr>
                <w:rFonts w:ascii="Times New Roman" w:eastAsia="Calibri" w:hAnsi="Times New Roman" w:cs="Times New Roman"/>
                <w:bCs/>
                <w:sz w:val="24"/>
                <w:szCs w:val="24"/>
                <w:lang w:eastAsia="en-US"/>
              </w:rPr>
              <w:t xml:space="preserve">-секретного обслуживания Заказчика силами </w:t>
            </w:r>
            <w:proofErr w:type="spellStart"/>
            <w:r w:rsidRPr="004E0BEF">
              <w:rPr>
                <w:rFonts w:ascii="Times New Roman" w:eastAsia="Calibri" w:hAnsi="Times New Roman" w:cs="Times New Roman"/>
                <w:bCs/>
                <w:sz w:val="24"/>
                <w:szCs w:val="24"/>
                <w:lang w:eastAsia="en-US"/>
              </w:rPr>
              <w:t>режимно</w:t>
            </w:r>
            <w:proofErr w:type="spellEnd"/>
            <w:r w:rsidRPr="004E0BEF">
              <w:rPr>
                <w:rFonts w:ascii="Times New Roman" w:eastAsia="Calibri" w:hAnsi="Times New Roman" w:cs="Times New Roman"/>
                <w:bCs/>
                <w:sz w:val="24"/>
                <w:szCs w:val="24"/>
                <w:lang w:eastAsia="en-US"/>
              </w:rPr>
              <w:t xml:space="preserve">-секретного подразделения Исполнителя, для работы Заказчика со сведениями, составляющими государственную тайну. </w:t>
            </w:r>
            <w:r w:rsidRPr="004E0BEF">
              <w:rPr>
                <w:rFonts w:ascii="Times New Roman" w:eastAsia="Times New Roman" w:hAnsi="Times New Roman" w:cs="Times New Roman"/>
                <w:sz w:val="24"/>
                <w:szCs w:val="24"/>
              </w:rPr>
              <w:t xml:space="preserve">Степень секретности сведений, </w:t>
            </w:r>
            <w:r w:rsidRPr="004E0BEF">
              <w:rPr>
                <w:rFonts w:ascii="Times New Roman" w:eastAsia="Times New Roman" w:hAnsi="Times New Roman" w:cs="Times New Roman"/>
                <w:sz w:val="24"/>
                <w:szCs w:val="24"/>
              </w:rPr>
              <w:lastRenderedPageBreak/>
              <w:t>используемых в работе Заказчиком, не должна превышать грифа «секретно».</w:t>
            </w:r>
          </w:p>
        </w:tc>
      </w:tr>
      <w:tr w:rsidR="004E0BEF" w:rsidRPr="004E0BEF" w:rsidTr="00086975">
        <w:trPr>
          <w:gridAfter w:val="1"/>
          <w:wAfter w:w="141" w:type="dxa"/>
        </w:trPr>
        <w:tc>
          <w:tcPr>
            <w:tcW w:w="568" w:type="dxa"/>
            <w:shd w:val="clear" w:color="auto" w:fill="auto"/>
            <w:vAlign w:val="center"/>
          </w:tcPr>
          <w:p w:rsidR="004E0BEF" w:rsidRPr="004E0BEF" w:rsidRDefault="004E0BEF" w:rsidP="004E0BEF">
            <w:pPr>
              <w:widowControl w:val="0"/>
              <w:numPr>
                <w:ilvl w:val="0"/>
                <w:numId w:val="13"/>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4E0BEF" w:rsidRPr="004E0BEF" w:rsidRDefault="004E0BEF" w:rsidP="004E0BEF">
            <w:pPr>
              <w:spacing w:after="0" w:line="240" w:lineRule="auto"/>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sz w:val="24"/>
                <w:szCs w:val="24"/>
                <w:lang w:eastAsia="en-US"/>
              </w:rPr>
              <w:t>Объект обеспечения защиты информации</w:t>
            </w:r>
          </w:p>
        </w:tc>
        <w:tc>
          <w:tcPr>
            <w:tcW w:w="6344" w:type="dxa"/>
            <w:gridSpan w:val="2"/>
            <w:shd w:val="clear" w:color="auto" w:fill="auto"/>
          </w:tcPr>
          <w:p w:rsidR="004E0BEF" w:rsidRPr="004E0BEF" w:rsidRDefault="004E0BEF" w:rsidP="004E0BEF">
            <w:pPr>
              <w:spacing w:after="0" w:line="240" w:lineRule="auto"/>
              <w:ind w:left="-58" w:firstLine="410"/>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Секретные сведения, носители указанных сведений Заказчика, исполнители Заказчика, допущенные к сведениям, составляющим государственную тайну.</w:t>
            </w:r>
          </w:p>
        </w:tc>
      </w:tr>
      <w:tr w:rsidR="004E0BEF" w:rsidRPr="004E0BEF" w:rsidTr="00086975">
        <w:trPr>
          <w:gridAfter w:val="1"/>
          <w:wAfter w:w="141" w:type="dxa"/>
        </w:trPr>
        <w:tc>
          <w:tcPr>
            <w:tcW w:w="568" w:type="dxa"/>
            <w:shd w:val="clear" w:color="auto" w:fill="auto"/>
          </w:tcPr>
          <w:p w:rsidR="004E0BEF" w:rsidRPr="004E0BEF" w:rsidRDefault="004E0BEF" w:rsidP="004E0BEF">
            <w:pPr>
              <w:widowControl w:val="0"/>
              <w:numPr>
                <w:ilvl w:val="0"/>
                <w:numId w:val="13"/>
              </w:numPr>
              <w:autoSpaceDE w:val="0"/>
              <w:autoSpaceDN w:val="0"/>
              <w:adjustRightInd w:val="0"/>
              <w:spacing w:after="0" w:line="240" w:lineRule="auto"/>
              <w:ind w:left="142" w:hanging="66"/>
              <w:contextualSpacing/>
              <w:rPr>
                <w:rFonts w:ascii="Times New Roman" w:eastAsia="Calibri" w:hAnsi="Times New Roman" w:cs="Times New Roman"/>
                <w:bCs/>
                <w:sz w:val="24"/>
                <w:szCs w:val="24"/>
                <w:lang w:eastAsia="en-US"/>
              </w:rPr>
            </w:pPr>
          </w:p>
        </w:tc>
        <w:tc>
          <w:tcPr>
            <w:tcW w:w="2942" w:type="dxa"/>
            <w:shd w:val="clear" w:color="auto" w:fill="auto"/>
          </w:tcPr>
          <w:p w:rsidR="004E0BEF" w:rsidRPr="004E0BEF" w:rsidRDefault="004E0BEF" w:rsidP="004E0BEF">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Перечень предоставляемых услуг</w:t>
            </w:r>
          </w:p>
        </w:tc>
        <w:tc>
          <w:tcPr>
            <w:tcW w:w="6344" w:type="dxa"/>
            <w:gridSpan w:val="2"/>
            <w:shd w:val="clear" w:color="auto" w:fill="auto"/>
          </w:tcPr>
          <w:p w:rsidR="004E0BEF" w:rsidRPr="004E0BEF" w:rsidRDefault="004E0BEF" w:rsidP="004E0BEF">
            <w:pPr>
              <w:widowControl w:val="0"/>
              <w:numPr>
                <w:ilvl w:val="0"/>
                <w:numId w:val="12"/>
              </w:numPr>
              <w:tabs>
                <w:tab w:val="left" w:pos="-8296"/>
                <w:tab w:val="left" w:pos="-924"/>
                <w:tab w:val="left" w:pos="210"/>
              </w:tabs>
              <w:autoSpaceDE w:val="0"/>
              <w:autoSpaceDN w:val="0"/>
              <w:adjustRightInd w:val="0"/>
              <w:spacing w:after="0" w:line="280" w:lineRule="exact"/>
              <w:ind w:left="-58" w:hanging="15"/>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Ведение секретного делопроизводства документов Заказчика, включая:</w:t>
            </w:r>
          </w:p>
          <w:p w:rsidR="004E0BEF" w:rsidRPr="004E0BEF" w:rsidRDefault="004E0BEF" w:rsidP="004E0BEF">
            <w:pPr>
              <w:widowControl w:val="0"/>
              <w:numPr>
                <w:ilvl w:val="0"/>
                <w:numId w:val="14"/>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учет, выдачу и прием внутренних документов;</w:t>
            </w:r>
          </w:p>
          <w:p w:rsidR="004E0BEF" w:rsidRPr="004E0BEF" w:rsidRDefault="004E0BEF" w:rsidP="004E0BEF">
            <w:pPr>
              <w:widowControl w:val="0"/>
              <w:numPr>
                <w:ilvl w:val="0"/>
                <w:numId w:val="14"/>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подготовку, учет и обеспечение учетными листами;</w:t>
            </w:r>
          </w:p>
          <w:p w:rsidR="004E0BEF" w:rsidRPr="004E0BEF" w:rsidRDefault="004E0BEF" w:rsidP="004E0BEF">
            <w:pPr>
              <w:widowControl w:val="0"/>
              <w:numPr>
                <w:ilvl w:val="0"/>
                <w:numId w:val="14"/>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учет, выдачу и прием магнитных носителей информации на хранение;</w:t>
            </w:r>
          </w:p>
          <w:p w:rsidR="004E0BEF" w:rsidRPr="004E0BEF" w:rsidRDefault="004E0BEF" w:rsidP="004E0BEF">
            <w:pPr>
              <w:widowControl w:val="0"/>
              <w:numPr>
                <w:ilvl w:val="0"/>
                <w:numId w:val="14"/>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учет и выдачу рабочих тетрадей;</w:t>
            </w:r>
          </w:p>
          <w:p w:rsidR="004E0BEF" w:rsidRPr="004E0BEF" w:rsidRDefault="004E0BEF" w:rsidP="004E0BEF">
            <w:pPr>
              <w:widowControl w:val="0"/>
              <w:numPr>
                <w:ilvl w:val="0"/>
                <w:numId w:val="14"/>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прием подготовленных материалов, печатание и отправку секретной исходящей корреспонденции;</w:t>
            </w:r>
          </w:p>
          <w:p w:rsidR="004E0BEF" w:rsidRPr="004E0BEF" w:rsidRDefault="004E0BEF" w:rsidP="004E0BEF">
            <w:pPr>
              <w:widowControl w:val="0"/>
              <w:numPr>
                <w:ilvl w:val="0"/>
                <w:numId w:val="14"/>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pacing w:val="-6"/>
                <w:sz w:val="24"/>
                <w:szCs w:val="24"/>
              </w:rPr>
              <w:t>получение, учет, доклад, выдачу и хранение поступающей входящей корреспонденции;</w:t>
            </w:r>
          </w:p>
          <w:p w:rsidR="004E0BEF" w:rsidRPr="004E0BEF" w:rsidRDefault="004E0BEF" w:rsidP="004E0BEF">
            <w:pPr>
              <w:widowControl w:val="0"/>
              <w:numPr>
                <w:ilvl w:val="0"/>
                <w:numId w:val="14"/>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 xml:space="preserve">прием секретных документов, утративших практическую надобность и историческую ценность, на уничтожение; </w:t>
            </w:r>
          </w:p>
          <w:p w:rsidR="004E0BEF" w:rsidRPr="004E0BEF" w:rsidRDefault="004E0BEF" w:rsidP="004E0BEF">
            <w:pPr>
              <w:widowControl w:val="0"/>
              <w:numPr>
                <w:ilvl w:val="0"/>
                <w:numId w:val="14"/>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уничтожение с участием представителей Заказчика документов, включенных в Акт на уничтожение;</w:t>
            </w:r>
          </w:p>
          <w:p w:rsidR="004E0BEF" w:rsidRPr="004E0BEF" w:rsidRDefault="004E0BEF" w:rsidP="004E0BEF">
            <w:pPr>
              <w:widowControl w:val="0"/>
              <w:numPr>
                <w:ilvl w:val="0"/>
                <w:numId w:val="14"/>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проверку наличия документов, рабочих мест и правил работы с документами в установленные «Инструкций № 3-1» сроки;</w:t>
            </w:r>
          </w:p>
          <w:p w:rsidR="004E0BEF" w:rsidRPr="004E0BEF" w:rsidRDefault="004E0BEF" w:rsidP="004E0BEF">
            <w:pPr>
              <w:widowControl w:val="0"/>
              <w:numPr>
                <w:ilvl w:val="0"/>
                <w:numId w:val="14"/>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прием, хранение и выдачу рабочих папок.</w:t>
            </w:r>
          </w:p>
          <w:p w:rsidR="004E0BEF" w:rsidRPr="004E0BEF" w:rsidRDefault="004E0BEF" w:rsidP="004E0BEF">
            <w:pPr>
              <w:widowControl w:val="0"/>
              <w:numPr>
                <w:ilvl w:val="0"/>
                <w:numId w:val="12"/>
              </w:numPr>
              <w:tabs>
                <w:tab w:val="left" w:pos="-8296"/>
                <w:tab w:val="left" w:pos="-851"/>
                <w:tab w:val="left" w:pos="210"/>
                <w:tab w:val="left" w:pos="720"/>
                <w:tab w:val="left" w:pos="993"/>
              </w:tabs>
              <w:autoSpaceDE w:val="0"/>
              <w:autoSpaceDN w:val="0"/>
              <w:adjustRightInd w:val="0"/>
              <w:spacing w:after="0" w:line="280" w:lineRule="exact"/>
              <w:ind w:left="210" w:hanging="283"/>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Ведение допускной работы, включая:</w:t>
            </w:r>
          </w:p>
          <w:p w:rsidR="004E0BEF" w:rsidRPr="004E0BEF" w:rsidRDefault="004E0BEF" w:rsidP="004E0BEF">
            <w:pPr>
              <w:widowControl w:val="0"/>
              <w:numPr>
                <w:ilvl w:val="0"/>
                <w:numId w:val="14"/>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прием подготовленных документов и их отправку для проведения проверочных материалов и оформление допуска к государственной тайне;</w:t>
            </w:r>
          </w:p>
          <w:p w:rsidR="004E0BEF" w:rsidRPr="004E0BEF" w:rsidRDefault="004E0BEF" w:rsidP="004E0BEF">
            <w:pPr>
              <w:widowControl w:val="0"/>
              <w:numPr>
                <w:ilvl w:val="0"/>
                <w:numId w:val="14"/>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 xml:space="preserve">получение, учет и хранение поступивших документов о допуске сотрудников Заказчика; </w:t>
            </w:r>
          </w:p>
          <w:p w:rsidR="004E0BEF" w:rsidRPr="004E0BEF" w:rsidRDefault="004E0BEF" w:rsidP="004E0BEF">
            <w:pPr>
              <w:widowControl w:val="0"/>
              <w:numPr>
                <w:ilvl w:val="0"/>
                <w:numId w:val="14"/>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оформление, выдачу и прием справок о допуске;</w:t>
            </w:r>
          </w:p>
          <w:p w:rsidR="004E0BEF" w:rsidRPr="004E0BEF" w:rsidRDefault="004E0BEF" w:rsidP="004E0BEF">
            <w:pPr>
              <w:widowControl w:val="0"/>
              <w:numPr>
                <w:ilvl w:val="0"/>
                <w:numId w:val="14"/>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ведение документации на допуск сотрудников Заказчика к закрытым работам.</w:t>
            </w:r>
          </w:p>
          <w:p w:rsidR="004E0BEF" w:rsidRPr="004E0BEF" w:rsidRDefault="004E0BEF" w:rsidP="004E0BEF">
            <w:pPr>
              <w:widowControl w:val="0"/>
              <w:numPr>
                <w:ilvl w:val="0"/>
                <w:numId w:val="12"/>
              </w:numPr>
              <w:tabs>
                <w:tab w:val="left" w:pos="-8296"/>
                <w:tab w:val="left" w:pos="-73"/>
                <w:tab w:val="left" w:pos="426"/>
              </w:tabs>
              <w:autoSpaceDE w:val="0"/>
              <w:autoSpaceDN w:val="0"/>
              <w:adjustRightInd w:val="0"/>
              <w:spacing w:after="0" w:line="280" w:lineRule="exact"/>
              <w:ind w:left="-73"/>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 xml:space="preserve">Обеспечение возможности пользования в условиях </w:t>
            </w:r>
            <w:proofErr w:type="spellStart"/>
            <w:r w:rsidRPr="004E0BEF">
              <w:rPr>
                <w:rFonts w:ascii="Times New Roman" w:eastAsia="Times New Roman" w:hAnsi="Times New Roman" w:cs="Times New Roman"/>
                <w:sz w:val="24"/>
                <w:szCs w:val="24"/>
              </w:rPr>
              <w:t>режимно</w:t>
            </w:r>
            <w:proofErr w:type="spellEnd"/>
            <w:r w:rsidRPr="004E0BEF">
              <w:rPr>
                <w:rFonts w:ascii="Times New Roman" w:eastAsia="Times New Roman" w:hAnsi="Times New Roman" w:cs="Times New Roman"/>
                <w:sz w:val="24"/>
                <w:szCs w:val="24"/>
              </w:rPr>
              <w:t>-секретного подразделения (далее - РСП) Исполнителя закрытыми законодательными актами и нормативно-методическими документами в области защиты государственной тайны по направлениям:</w:t>
            </w:r>
          </w:p>
          <w:p w:rsidR="004E0BEF" w:rsidRPr="004E0BEF" w:rsidRDefault="004E0BEF" w:rsidP="004E0BEF">
            <w:pPr>
              <w:widowControl w:val="0"/>
              <w:numPr>
                <w:ilvl w:val="0"/>
                <w:numId w:val="15"/>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обеспечения режима секретности;</w:t>
            </w:r>
          </w:p>
          <w:p w:rsidR="004E0BEF" w:rsidRPr="004E0BEF" w:rsidRDefault="004E0BEF" w:rsidP="004E0BEF">
            <w:pPr>
              <w:widowControl w:val="0"/>
              <w:numPr>
                <w:ilvl w:val="0"/>
                <w:numId w:val="15"/>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защиты информации от технических разведок и от ее утечки по техническим каналам;</w:t>
            </w:r>
          </w:p>
          <w:p w:rsidR="004E0BEF" w:rsidRPr="004E0BEF" w:rsidRDefault="004E0BEF" w:rsidP="004E0BEF">
            <w:pPr>
              <w:widowControl w:val="0"/>
              <w:numPr>
                <w:ilvl w:val="0"/>
                <w:numId w:val="15"/>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внутренними распорядительными документами Исполнителя в части, касающейся взаимодействия.</w:t>
            </w:r>
          </w:p>
          <w:p w:rsidR="004E0BEF" w:rsidRPr="004E0BEF" w:rsidRDefault="004E0BEF" w:rsidP="004E0BEF">
            <w:pPr>
              <w:widowControl w:val="0"/>
              <w:numPr>
                <w:ilvl w:val="0"/>
                <w:numId w:val="12"/>
              </w:numPr>
              <w:tabs>
                <w:tab w:val="left" w:pos="-8296"/>
                <w:tab w:val="left" w:pos="-3119"/>
                <w:tab w:val="left" w:pos="-1633"/>
                <w:tab w:val="left" w:pos="210"/>
                <w:tab w:val="left" w:pos="720"/>
              </w:tabs>
              <w:autoSpaceDE w:val="0"/>
              <w:autoSpaceDN w:val="0"/>
              <w:adjustRightInd w:val="0"/>
              <w:spacing w:after="0" w:line="280" w:lineRule="exact"/>
              <w:ind w:left="210" w:hanging="283"/>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Предоставление для работы исполнителям Заказчика:</w:t>
            </w:r>
          </w:p>
          <w:p w:rsidR="004E0BEF" w:rsidRPr="004E0BEF" w:rsidRDefault="004E0BEF" w:rsidP="004E0BEF">
            <w:pPr>
              <w:widowControl w:val="0"/>
              <w:numPr>
                <w:ilvl w:val="0"/>
                <w:numId w:val="15"/>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рабочих мест для работы с секретными документами;</w:t>
            </w:r>
          </w:p>
          <w:p w:rsidR="004E0BEF" w:rsidRPr="004E0BEF" w:rsidRDefault="004E0BEF" w:rsidP="004E0BEF">
            <w:pPr>
              <w:widowControl w:val="0"/>
              <w:numPr>
                <w:ilvl w:val="0"/>
                <w:numId w:val="15"/>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аттестованных помещений для проведения закрытых переговоров;</w:t>
            </w:r>
          </w:p>
          <w:p w:rsidR="004E0BEF" w:rsidRPr="004E0BEF" w:rsidRDefault="004E0BEF" w:rsidP="004E0BEF">
            <w:pPr>
              <w:widowControl w:val="0"/>
              <w:numPr>
                <w:ilvl w:val="0"/>
                <w:numId w:val="15"/>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аттестованных технических сре</w:t>
            </w:r>
            <w:proofErr w:type="gramStart"/>
            <w:r w:rsidRPr="004E0BEF">
              <w:rPr>
                <w:rFonts w:ascii="Times New Roman" w:eastAsia="Times New Roman" w:hAnsi="Times New Roman" w:cs="Times New Roman"/>
                <w:sz w:val="24"/>
                <w:szCs w:val="24"/>
              </w:rPr>
              <w:t>дств дл</w:t>
            </w:r>
            <w:proofErr w:type="gramEnd"/>
            <w:r w:rsidRPr="004E0BEF">
              <w:rPr>
                <w:rFonts w:ascii="Times New Roman" w:eastAsia="Times New Roman" w:hAnsi="Times New Roman" w:cs="Times New Roman"/>
                <w:sz w:val="24"/>
                <w:szCs w:val="24"/>
              </w:rPr>
              <w:t>я обработки закрытой информации.</w:t>
            </w:r>
          </w:p>
          <w:p w:rsidR="004E0BEF" w:rsidRPr="004E0BEF" w:rsidRDefault="004E0BEF" w:rsidP="004E0BEF">
            <w:pPr>
              <w:widowControl w:val="0"/>
              <w:numPr>
                <w:ilvl w:val="0"/>
                <w:numId w:val="12"/>
              </w:numPr>
              <w:tabs>
                <w:tab w:val="left" w:pos="-8296"/>
                <w:tab w:val="left" w:pos="-2127"/>
                <w:tab w:val="left" w:pos="-73"/>
                <w:tab w:val="left" w:pos="720"/>
              </w:tabs>
              <w:autoSpaceDE w:val="0"/>
              <w:autoSpaceDN w:val="0"/>
              <w:adjustRightInd w:val="0"/>
              <w:spacing w:after="0" w:line="280" w:lineRule="exact"/>
              <w:ind w:left="-73"/>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Обеспечение режима секретности проводимых работ Заказчика, включая:</w:t>
            </w:r>
          </w:p>
          <w:p w:rsidR="004E0BEF" w:rsidRPr="004E0BEF" w:rsidRDefault="004E0BEF" w:rsidP="004E0BEF">
            <w:pPr>
              <w:widowControl w:val="0"/>
              <w:numPr>
                <w:ilvl w:val="0"/>
                <w:numId w:val="15"/>
              </w:numPr>
              <w:tabs>
                <w:tab w:val="left" w:pos="-8296"/>
                <w:tab w:val="left" w:pos="-73"/>
                <w:tab w:val="left" w:pos="572"/>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 xml:space="preserve">обеспечение пропускного режима на территорию </w:t>
            </w:r>
            <w:r w:rsidRPr="004E0BEF">
              <w:rPr>
                <w:rFonts w:ascii="Times New Roman" w:eastAsia="Times New Roman" w:hAnsi="Times New Roman" w:cs="Times New Roman"/>
                <w:sz w:val="24"/>
                <w:szCs w:val="24"/>
              </w:rPr>
              <w:lastRenderedPageBreak/>
              <w:t>Исполнителя для проведения закрытых работ;</w:t>
            </w:r>
          </w:p>
          <w:p w:rsidR="004E0BEF" w:rsidRPr="004E0BEF" w:rsidRDefault="004E0BEF" w:rsidP="004E0BEF">
            <w:pPr>
              <w:widowControl w:val="0"/>
              <w:numPr>
                <w:ilvl w:val="0"/>
                <w:numId w:val="15"/>
              </w:numPr>
              <w:tabs>
                <w:tab w:val="left" w:pos="-8296"/>
                <w:tab w:val="left" w:pos="-73"/>
                <w:tab w:val="left" w:pos="572"/>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 xml:space="preserve">обеспечение </w:t>
            </w:r>
            <w:proofErr w:type="spellStart"/>
            <w:r w:rsidRPr="004E0BEF">
              <w:rPr>
                <w:rFonts w:ascii="Times New Roman" w:eastAsia="Times New Roman" w:hAnsi="Times New Roman" w:cs="Times New Roman"/>
                <w:sz w:val="24"/>
                <w:szCs w:val="24"/>
              </w:rPr>
              <w:t>внутриобъектового</w:t>
            </w:r>
            <w:proofErr w:type="spellEnd"/>
            <w:r w:rsidRPr="004E0BEF">
              <w:rPr>
                <w:rFonts w:ascii="Times New Roman" w:eastAsia="Times New Roman" w:hAnsi="Times New Roman" w:cs="Times New Roman"/>
                <w:sz w:val="24"/>
                <w:szCs w:val="24"/>
              </w:rPr>
              <w:t xml:space="preserve"> режима в предоставляемые для проведения работ помещения;</w:t>
            </w:r>
          </w:p>
          <w:p w:rsidR="004E0BEF" w:rsidRPr="004E0BEF" w:rsidRDefault="004E0BEF" w:rsidP="004E0BEF">
            <w:pPr>
              <w:widowControl w:val="0"/>
              <w:numPr>
                <w:ilvl w:val="0"/>
                <w:numId w:val="15"/>
              </w:numPr>
              <w:tabs>
                <w:tab w:val="left" w:pos="-8296"/>
                <w:tab w:val="left" w:pos="-73"/>
                <w:tab w:val="left" w:pos="572"/>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обеспечение защиты предоставляемых помещений и используемых технических сре</w:t>
            </w:r>
            <w:proofErr w:type="gramStart"/>
            <w:r w:rsidRPr="004E0BEF">
              <w:rPr>
                <w:rFonts w:ascii="Times New Roman" w:eastAsia="Times New Roman" w:hAnsi="Times New Roman" w:cs="Times New Roman"/>
                <w:sz w:val="24"/>
                <w:szCs w:val="24"/>
              </w:rPr>
              <w:t>дств дл</w:t>
            </w:r>
            <w:proofErr w:type="gramEnd"/>
            <w:r w:rsidRPr="004E0BEF">
              <w:rPr>
                <w:rFonts w:ascii="Times New Roman" w:eastAsia="Times New Roman" w:hAnsi="Times New Roman" w:cs="Times New Roman"/>
                <w:sz w:val="24"/>
                <w:szCs w:val="24"/>
              </w:rPr>
              <w:t>я проведения закрытых переговоров и обработки закрытой информации.</w:t>
            </w:r>
          </w:p>
          <w:p w:rsidR="004E0BEF" w:rsidRPr="004E0BEF" w:rsidRDefault="004E0BEF" w:rsidP="004E0BEF">
            <w:pPr>
              <w:widowControl w:val="0"/>
              <w:numPr>
                <w:ilvl w:val="0"/>
                <w:numId w:val="12"/>
              </w:numPr>
              <w:tabs>
                <w:tab w:val="left" w:pos="-8296"/>
                <w:tab w:val="left" w:pos="210"/>
                <w:tab w:val="left" w:pos="572"/>
                <w:tab w:val="left" w:pos="720"/>
                <w:tab w:val="left" w:pos="4320"/>
              </w:tabs>
              <w:autoSpaceDE w:val="0"/>
              <w:autoSpaceDN w:val="0"/>
              <w:adjustRightInd w:val="0"/>
              <w:spacing w:after="0" w:line="280" w:lineRule="exact"/>
              <w:ind w:left="210" w:hanging="283"/>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Хранение архива Заказчика.</w:t>
            </w:r>
          </w:p>
        </w:tc>
      </w:tr>
      <w:tr w:rsidR="004E0BEF" w:rsidRPr="004E0BEF" w:rsidTr="00086975">
        <w:trPr>
          <w:gridAfter w:val="1"/>
          <w:wAfter w:w="141" w:type="dxa"/>
        </w:trPr>
        <w:tc>
          <w:tcPr>
            <w:tcW w:w="568" w:type="dxa"/>
            <w:shd w:val="clear" w:color="auto" w:fill="auto"/>
            <w:vAlign w:val="center"/>
          </w:tcPr>
          <w:p w:rsidR="004E0BEF" w:rsidRPr="004E0BEF" w:rsidRDefault="004E0BEF" w:rsidP="004E0BEF">
            <w:pPr>
              <w:widowControl w:val="0"/>
              <w:numPr>
                <w:ilvl w:val="0"/>
                <w:numId w:val="13"/>
              </w:numPr>
              <w:tabs>
                <w:tab w:val="left" w:pos="92"/>
              </w:tabs>
              <w:autoSpaceDE w:val="0"/>
              <w:autoSpaceDN w:val="0"/>
              <w:adjustRightInd w:val="0"/>
              <w:spacing w:after="0" w:line="240" w:lineRule="auto"/>
              <w:ind w:left="360"/>
              <w:contextualSpacing/>
              <w:rPr>
                <w:rFonts w:ascii="Times New Roman" w:eastAsia="Calibri" w:hAnsi="Times New Roman" w:cs="Times New Roman"/>
                <w:bCs/>
                <w:sz w:val="24"/>
                <w:szCs w:val="24"/>
                <w:lang w:eastAsia="en-US"/>
              </w:rPr>
            </w:pPr>
          </w:p>
        </w:tc>
        <w:tc>
          <w:tcPr>
            <w:tcW w:w="2942" w:type="dxa"/>
            <w:shd w:val="clear" w:color="auto" w:fill="auto"/>
          </w:tcPr>
          <w:p w:rsidR="004E0BEF" w:rsidRPr="004E0BEF" w:rsidRDefault="004E0BEF" w:rsidP="004E0BEF">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Продолжительность предоставления услуг</w:t>
            </w:r>
          </w:p>
        </w:tc>
        <w:tc>
          <w:tcPr>
            <w:tcW w:w="6344" w:type="dxa"/>
            <w:gridSpan w:val="2"/>
            <w:shd w:val="clear" w:color="auto" w:fill="auto"/>
          </w:tcPr>
          <w:p w:rsidR="004E0BEF" w:rsidRPr="004E0BEF" w:rsidRDefault="004E0BEF" w:rsidP="004E0BEF">
            <w:pPr>
              <w:spacing w:after="0" w:line="240" w:lineRule="auto"/>
              <w:ind w:left="-58" w:firstLine="58"/>
              <w:jc w:val="both"/>
              <w:rPr>
                <w:rFonts w:ascii="Times New Roman" w:eastAsia="Calibri" w:hAnsi="Times New Roman" w:cs="Times New Roman"/>
                <w:bCs/>
                <w:sz w:val="24"/>
                <w:szCs w:val="24"/>
                <w:lang w:eastAsia="en-US"/>
              </w:rPr>
            </w:pPr>
            <w:r w:rsidRPr="004E0BEF">
              <w:rPr>
                <w:rFonts w:ascii="Times New Roman" w:eastAsia="Times New Roman" w:hAnsi="Times New Roman" w:cs="Times New Roman"/>
                <w:sz w:val="24"/>
                <w:szCs w:val="24"/>
              </w:rPr>
              <w:t>В течение срока действия договора, 1 (один) год</w:t>
            </w:r>
            <w:r w:rsidRPr="004E0BEF">
              <w:rPr>
                <w:rFonts w:ascii="Times New Roman" w:eastAsia="Times New Roman" w:hAnsi="Times New Roman" w:cs="Times New Roman"/>
                <w:b/>
                <w:sz w:val="24"/>
                <w:szCs w:val="24"/>
              </w:rPr>
              <w:t xml:space="preserve"> </w:t>
            </w:r>
          </w:p>
        </w:tc>
      </w:tr>
      <w:tr w:rsidR="004E0BEF" w:rsidRPr="004E0BEF" w:rsidTr="00086975">
        <w:trPr>
          <w:gridAfter w:val="1"/>
          <w:wAfter w:w="141" w:type="dxa"/>
        </w:trPr>
        <w:tc>
          <w:tcPr>
            <w:tcW w:w="568" w:type="dxa"/>
            <w:shd w:val="clear" w:color="auto" w:fill="auto"/>
            <w:vAlign w:val="center"/>
          </w:tcPr>
          <w:p w:rsidR="004E0BEF" w:rsidRPr="004E0BEF" w:rsidRDefault="004E0BEF" w:rsidP="004E0BEF">
            <w:pPr>
              <w:widowControl w:val="0"/>
              <w:numPr>
                <w:ilvl w:val="0"/>
                <w:numId w:val="13"/>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4E0BEF" w:rsidRPr="004E0BEF" w:rsidRDefault="004E0BEF" w:rsidP="004E0BEF">
            <w:pPr>
              <w:spacing w:after="0" w:line="240" w:lineRule="auto"/>
              <w:rPr>
                <w:rFonts w:ascii="Times New Roman" w:eastAsia="Calibri" w:hAnsi="Times New Roman" w:cs="Times New Roman"/>
                <w:bCs/>
                <w:sz w:val="24"/>
                <w:szCs w:val="24"/>
                <w:highlight w:val="yellow"/>
                <w:lang w:eastAsia="en-US"/>
              </w:rPr>
            </w:pPr>
            <w:r w:rsidRPr="004E0BEF">
              <w:rPr>
                <w:rFonts w:ascii="Times New Roman" w:eastAsia="Calibri" w:hAnsi="Times New Roman" w:cs="Times New Roman"/>
                <w:bCs/>
                <w:sz w:val="24"/>
                <w:szCs w:val="24"/>
                <w:lang w:eastAsia="en-US"/>
              </w:rPr>
              <w:t>Порядок оплаты стоимости предоставляемых услуг</w:t>
            </w:r>
          </w:p>
        </w:tc>
        <w:tc>
          <w:tcPr>
            <w:tcW w:w="6344" w:type="dxa"/>
            <w:gridSpan w:val="2"/>
            <w:shd w:val="clear" w:color="auto" w:fill="auto"/>
          </w:tcPr>
          <w:p w:rsidR="004E0BEF" w:rsidRPr="004E0BEF" w:rsidRDefault="004E0BEF" w:rsidP="004E0BEF">
            <w:pPr>
              <w:spacing w:after="0" w:line="240" w:lineRule="auto"/>
              <w:ind w:left="-58" w:hanging="15"/>
              <w:jc w:val="both"/>
              <w:rPr>
                <w:rFonts w:ascii="Times New Roman" w:eastAsia="Calibri" w:hAnsi="Times New Roman" w:cs="Times New Roman"/>
                <w:bCs/>
                <w:sz w:val="24"/>
                <w:szCs w:val="24"/>
                <w:highlight w:val="yellow"/>
                <w:lang w:eastAsia="en-US"/>
              </w:rPr>
            </w:pPr>
            <w:r w:rsidRPr="004E0BEF">
              <w:rPr>
                <w:rFonts w:ascii="Times New Roman" w:eastAsia="Calibri" w:hAnsi="Times New Roman" w:cs="Times New Roman"/>
                <w:bCs/>
                <w:sz w:val="24"/>
                <w:szCs w:val="24"/>
                <w:lang w:eastAsia="en-US"/>
              </w:rPr>
              <w:t xml:space="preserve">Оплата производится </w:t>
            </w:r>
            <w:r w:rsidRPr="004E0BEF">
              <w:rPr>
                <w:rFonts w:ascii="Times New Roman" w:eastAsia="Calibri" w:hAnsi="Times New Roman" w:cs="Times New Roman"/>
                <w:spacing w:val="4"/>
                <w:sz w:val="24"/>
                <w:szCs w:val="24"/>
                <w:lang w:eastAsia="en-US"/>
              </w:rPr>
              <w:t>ежеквартально, путем перечисления денежных средств на расчетный счет Исполнителя в течение 15 (Пятнадцать) рабочих дней, с момента подписания Заказчиком Акта, на основании выставленного Исполнителем счета.</w:t>
            </w:r>
            <w:r w:rsidRPr="004E0BEF" w:rsidDel="001E377C">
              <w:rPr>
                <w:rFonts w:ascii="Times New Roman" w:eastAsia="Calibri" w:hAnsi="Times New Roman" w:cs="Times New Roman"/>
                <w:bCs/>
                <w:sz w:val="24"/>
                <w:szCs w:val="24"/>
                <w:lang w:eastAsia="en-US"/>
              </w:rPr>
              <w:t xml:space="preserve"> </w:t>
            </w:r>
          </w:p>
        </w:tc>
      </w:tr>
      <w:tr w:rsidR="004E0BEF" w:rsidRPr="004E0BEF" w:rsidTr="00086975">
        <w:tblPrEx>
          <w:tblBorders>
            <w:insideH w:val="none" w:sz="0" w:space="0" w:color="auto"/>
            <w:insideV w:val="none" w:sz="0" w:space="0" w:color="auto"/>
          </w:tblBorders>
          <w:tblLook w:val="01E0" w:firstRow="1" w:lastRow="1" w:firstColumn="1" w:lastColumn="1" w:noHBand="0" w:noVBand="0"/>
        </w:tblPrEx>
        <w:trPr>
          <w:trHeight w:val="3370"/>
        </w:trPr>
        <w:tc>
          <w:tcPr>
            <w:tcW w:w="4928" w:type="dxa"/>
            <w:gridSpan w:val="3"/>
            <w:tcBorders>
              <w:top w:val="nil"/>
              <w:left w:val="nil"/>
              <w:bottom w:val="nil"/>
              <w:right w:val="nil"/>
            </w:tcBorders>
            <w:shd w:val="clear" w:color="auto" w:fill="auto"/>
          </w:tcPr>
          <w:p w:rsidR="004E0BEF" w:rsidRPr="004E0BEF" w:rsidRDefault="004E0BEF" w:rsidP="004E0BEF">
            <w:pPr>
              <w:suppressAutoHyphens/>
              <w:spacing w:after="0" w:line="240" w:lineRule="auto"/>
              <w:ind w:firstLine="708"/>
              <w:rPr>
                <w:rFonts w:ascii="Times New Roman" w:eastAsia="Times New Roman" w:hAnsi="Times New Roman" w:cs="Times New Roman"/>
                <w:sz w:val="24"/>
                <w:szCs w:val="24"/>
                <w:lang w:eastAsia="ar-SA"/>
              </w:rPr>
            </w:pPr>
          </w:p>
        </w:tc>
        <w:tc>
          <w:tcPr>
            <w:tcW w:w="5067" w:type="dxa"/>
            <w:gridSpan w:val="2"/>
            <w:tcBorders>
              <w:top w:val="nil"/>
              <w:left w:val="nil"/>
              <w:bottom w:val="nil"/>
              <w:right w:val="nil"/>
            </w:tcBorders>
            <w:shd w:val="clear" w:color="auto" w:fill="auto"/>
          </w:tcPr>
          <w:p w:rsidR="004E0BEF" w:rsidRPr="004E0BEF" w:rsidRDefault="004E0BEF" w:rsidP="004E0BEF">
            <w:pPr>
              <w:widowControl w:val="0"/>
              <w:autoSpaceDE w:val="0"/>
              <w:autoSpaceDN w:val="0"/>
              <w:adjustRightInd w:val="0"/>
              <w:spacing w:after="0" w:line="240" w:lineRule="auto"/>
              <w:ind w:left="459"/>
              <w:jc w:val="both"/>
              <w:rPr>
                <w:rFonts w:ascii="Times New Roman" w:eastAsia="Times New Roman" w:hAnsi="Times New Roman" w:cs="Times New Roman"/>
                <w:sz w:val="24"/>
                <w:szCs w:val="24"/>
              </w:rPr>
            </w:pPr>
          </w:p>
        </w:tc>
      </w:tr>
    </w:tbl>
    <w:p w:rsidR="004E0BEF" w:rsidRDefault="004E0BEF" w:rsidP="00D80F84">
      <w:pPr>
        <w:spacing w:after="0" w:line="240" w:lineRule="auto"/>
        <w:jc w:val="center"/>
        <w:rPr>
          <w:rFonts w:ascii="Times New Roman" w:eastAsia="Times New Roman" w:hAnsi="Times New Roman" w:cs="Times New Roman"/>
          <w:b/>
          <w:bCs/>
          <w:color w:val="000000"/>
        </w:rPr>
      </w:pPr>
    </w:p>
    <w:sectPr w:rsidR="004E0BEF" w:rsidSect="00DA263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717EE">
      <w:rPr>
        <w:rFonts w:ascii="Times New Roman" w:hAnsi="Times New Roman" w:cs="Times New Roman"/>
        <w:sz w:val="20"/>
        <w:szCs w:val="20"/>
      </w:rPr>
      <w:t>07</w:t>
    </w:r>
    <w:r>
      <w:rPr>
        <w:rFonts w:ascii="Times New Roman" w:hAnsi="Times New Roman" w:cs="Times New Roman"/>
        <w:sz w:val="20"/>
        <w:szCs w:val="20"/>
      </w:rPr>
      <w:t xml:space="preserve"> </w:t>
    </w:r>
    <w:r w:rsidR="00F717EE">
      <w:rPr>
        <w:rFonts w:ascii="Times New Roman" w:hAnsi="Times New Roman" w:cs="Times New Roman"/>
        <w:sz w:val="20"/>
        <w:szCs w:val="20"/>
      </w:rPr>
      <w:t>октября</w:t>
    </w:r>
    <w:r>
      <w:rPr>
        <w:rFonts w:ascii="Times New Roman" w:hAnsi="Times New Roman" w:cs="Times New Roman"/>
        <w:sz w:val="20"/>
        <w:szCs w:val="20"/>
      </w:rPr>
      <w:t xml:space="preserve"> 2014 года № ЗК-</w:t>
    </w:r>
    <w:r w:rsidR="000B0EFF">
      <w:rPr>
        <w:rFonts w:ascii="Times New Roman" w:hAnsi="Times New Roman" w:cs="Times New Roman"/>
        <w:sz w:val="20"/>
        <w:szCs w:val="20"/>
      </w:rPr>
      <w:t>ДБ</w:t>
    </w:r>
    <w:r>
      <w:rPr>
        <w:rFonts w:ascii="Times New Roman" w:hAnsi="Times New Roman" w:cs="Times New Roman"/>
        <w:sz w:val="20"/>
        <w:szCs w:val="20"/>
      </w:rPr>
      <w:t>-</w:t>
    </w:r>
    <w:r w:rsidR="00790895">
      <w:rPr>
        <w:rFonts w:ascii="Times New Roman" w:hAnsi="Times New Roman" w:cs="Times New Roman"/>
        <w:sz w:val="20"/>
        <w:szCs w:val="20"/>
      </w:rPr>
      <w:t>1</w:t>
    </w:r>
    <w:r w:rsidR="000B0EFF">
      <w:rPr>
        <w:rFonts w:ascii="Times New Roman" w:hAnsi="Times New Roman" w:cs="Times New Roman"/>
        <w:sz w:val="20"/>
        <w:szCs w:val="20"/>
      </w:rPr>
      <w:t>9</w:t>
    </w:r>
    <w:r w:rsidR="004E0BEF">
      <w:rPr>
        <w:rFonts w:ascii="Times New Roman" w:hAnsi="Times New Roman" w:cs="Times New Roman"/>
        <w:sz w:val="20"/>
        <w:szCs w:val="20"/>
      </w:rPr>
      <w:t>8</w:t>
    </w:r>
    <w:r w:rsidR="00B61B55">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F016E3">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8">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4"/>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5"/>
  </w:num>
  <w:num w:numId="9">
    <w:abstractNumId w:val="16"/>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3"/>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80A3B"/>
    <w:rsid w:val="00082890"/>
    <w:rsid w:val="0008464A"/>
    <w:rsid w:val="000920DE"/>
    <w:rsid w:val="00095E32"/>
    <w:rsid w:val="000962DC"/>
    <w:rsid w:val="000966B4"/>
    <w:rsid w:val="000A0E58"/>
    <w:rsid w:val="000A250C"/>
    <w:rsid w:val="000A3EB7"/>
    <w:rsid w:val="000A4BF1"/>
    <w:rsid w:val="000A4C4D"/>
    <w:rsid w:val="000B0EFF"/>
    <w:rsid w:val="000B22AC"/>
    <w:rsid w:val="000B356F"/>
    <w:rsid w:val="000B6337"/>
    <w:rsid w:val="000B63FD"/>
    <w:rsid w:val="000B7202"/>
    <w:rsid w:val="000C08C6"/>
    <w:rsid w:val="000C22D7"/>
    <w:rsid w:val="000C41DE"/>
    <w:rsid w:val="000C5186"/>
    <w:rsid w:val="000C7DC4"/>
    <w:rsid w:val="000D4D79"/>
    <w:rsid w:val="000D54B2"/>
    <w:rsid w:val="000E50F9"/>
    <w:rsid w:val="000F0FB2"/>
    <w:rsid w:val="000F1222"/>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6F6F"/>
    <w:rsid w:val="001552E0"/>
    <w:rsid w:val="00155595"/>
    <w:rsid w:val="00163249"/>
    <w:rsid w:val="0016438B"/>
    <w:rsid w:val="00165BAF"/>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C7D64"/>
    <w:rsid w:val="001D331C"/>
    <w:rsid w:val="001D562F"/>
    <w:rsid w:val="001E0DD4"/>
    <w:rsid w:val="001E44D2"/>
    <w:rsid w:val="001F2ABB"/>
    <w:rsid w:val="001F6778"/>
    <w:rsid w:val="00203DA0"/>
    <w:rsid w:val="00204DF1"/>
    <w:rsid w:val="00205F81"/>
    <w:rsid w:val="002071EF"/>
    <w:rsid w:val="00212D3F"/>
    <w:rsid w:val="00213A15"/>
    <w:rsid w:val="00216C2A"/>
    <w:rsid w:val="00217C9D"/>
    <w:rsid w:val="0022106C"/>
    <w:rsid w:val="00221912"/>
    <w:rsid w:val="00222D7C"/>
    <w:rsid w:val="00233018"/>
    <w:rsid w:val="002334E0"/>
    <w:rsid w:val="002334FA"/>
    <w:rsid w:val="00233CE8"/>
    <w:rsid w:val="00235206"/>
    <w:rsid w:val="0023551A"/>
    <w:rsid w:val="0024201F"/>
    <w:rsid w:val="00245BD4"/>
    <w:rsid w:val="002510C0"/>
    <w:rsid w:val="00252A3A"/>
    <w:rsid w:val="00253749"/>
    <w:rsid w:val="00253B0D"/>
    <w:rsid w:val="00254514"/>
    <w:rsid w:val="00255C7C"/>
    <w:rsid w:val="00257074"/>
    <w:rsid w:val="0025753F"/>
    <w:rsid w:val="00267BE3"/>
    <w:rsid w:val="00281A1C"/>
    <w:rsid w:val="00292FCB"/>
    <w:rsid w:val="0029436F"/>
    <w:rsid w:val="00295566"/>
    <w:rsid w:val="00295E70"/>
    <w:rsid w:val="00296E5F"/>
    <w:rsid w:val="002979EE"/>
    <w:rsid w:val="002A41EF"/>
    <w:rsid w:val="002B0C99"/>
    <w:rsid w:val="002B28C3"/>
    <w:rsid w:val="002B394B"/>
    <w:rsid w:val="002B70B6"/>
    <w:rsid w:val="002C5279"/>
    <w:rsid w:val="002D47C7"/>
    <w:rsid w:val="002D6962"/>
    <w:rsid w:val="002D7169"/>
    <w:rsid w:val="002F0EBD"/>
    <w:rsid w:val="002F15B6"/>
    <w:rsid w:val="002F24C1"/>
    <w:rsid w:val="002F38B1"/>
    <w:rsid w:val="003040F3"/>
    <w:rsid w:val="003041D7"/>
    <w:rsid w:val="003065F6"/>
    <w:rsid w:val="003107BD"/>
    <w:rsid w:val="0031509B"/>
    <w:rsid w:val="00326009"/>
    <w:rsid w:val="00331EC9"/>
    <w:rsid w:val="00334633"/>
    <w:rsid w:val="00335CC3"/>
    <w:rsid w:val="003371C5"/>
    <w:rsid w:val="003500E0"/>
    <w:rsid w:val="0035058F"/>
    <w:rsid w:val="00351382"/>
    <w:rsid w:val="0035468D"/>
    <w:rsid w:val="00355C86"/>
    <w:rsid w:val="00355D45"/>
    <w:rsid w:val="00356D1B"/>
    <w:rsid w:val="0036127B"/>
    <w:rsid w:val="00364839"/>
    <w:rsid w:val="00383359"/>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F3AA3"/>
    <w:rsid w:val="003F7674"/>
    <w:rsid w:val="003F7D7E"/>
    <w:rsid w:val="004035E1"/>
    <w:rsid w:val="00412B5D"/>
    <w:rsid w:val="004157BC"/>
    <w:rsid w:val="00417023"/>
    <w:rsid w:val="00420192"/>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A77B1"/>
    <w:rsid w:val="004B0C6F"/>
    <w:rsid w:val="004B102A"/>
    <w:rsid w:val="004B2123"/>
    <w:rsid w:val="004B3AE9"/>
    <w:rsid w:val="004B7EF3"/>
    <w:rsid w:val="004C0CE2"/>
    <w:rsid w:val="004C1207"/>
    <w:rsid w:val="004C17BD"/>
    <w:rsid w:val="004C346B"/>
    <w:rsid w:val="004C3A7A"/>
    <w:rsid w:val="004C402D"/>
    <w:rsid w:val="004C4C7B"/>
    <w:rsid w:val="004C73B5"/>
    <w:rsid w:val="004C75FD"/>
    <w:rsid w:val="004D3F71"/>
    <w:rsid w:val="004E03C0"/>
    <w:rsid w:val="004E0BEF"/>
    <w:rsid w:val="004E2E9A"/>
    <w:rsid w:val="004F021D"/>
    <w:rsid w:val="004F73F7"/>
    <w:rsid w:val="0050569D"/>
    <w:rsid w:val="005136AA"/>
    <w:rsid w:val="0051457E"/>
    <w:rsid w:val="005178F3"/>
    <w:rsid w:val="00520682"/>
    <w:rsid w:val="005225E3"/>
    <w:rsid w:val="0052553F"/>
    <w:rsid w:val="00536FBF"/>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5611C"/>
    <w:rsid w:val="00665E4A"/>
    <w:rsid w:val="006665C2"/>
    <w:rsid w:val="0066765D"/>
    <w:rsid w:val="00674B81"/>
    <w:rsid w:val="00675911"/>
    <w:rsid w:val="00682AC4"/>
    <w:rsid w:val="00695002"/>
    <w:rsid w:val="00697265"/>
    <w:rsid w:val="006B01E1"/>
    <w:rsid w:val="006B10B8"/>
    <w:rsid w:val="006B1D43"/>
    <w:rsid w:val="006B506C"/>
    <w:rsid w:val="006B6D71"/>
    <w:rsid w:val="006B7BE4"/>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58DB"/>
    <w:rsid w:val="007E6A01"/>
    <w:rsid w:val="007E77F7"/>
    <w:rsid w:val="007E7852"/>
    <w:rsid w:val="007F0A42"/>
    <w:rsid w:val="007F12C7"/>
    <w:rsid w:val="007F52E4"/>
    <w:rsid w:val="007F7E33"/>
    <w:rsid w:val="0080120B"/>
    <w:rsid w:val="00804EE2"/>
    <w:rsid w:val="00816CD9"/>
    <w:rsid w:val="008244D9"/>
    <w:rsid w:val="0082478C"/>
    <w:rsid w:val="00825A6B"/>
    <w:rsid w:val="00826B2F"/>
    <w:rsid w:val="008319D3"/>
    <w:rsid w:val="00844B5D"/>
    <w:rsid w:val="00844CA8"/>
    <w:rsid w:val="00844DF9"/>
    <w:rsid w:val="0085015F"/>
    <w:rsid w:val="00853598"/>
    <w:rsid w:val="00857D5A"/>
    <w:rsid w:val="00861EBB"/>
    <w:rsid w:val="00865506"/>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A35E2"/>
    <w:rsid w:val="008B46B9"/>
    <w:rsid w:val="008B4E2D"/>
    <w:rsid w:val="008B65F4"/>
    <w:rsid w:val="008B78BC"/>
    <w:rsid w:val="008C156A"/>
    <w:rsid w:val="008D0DBE"/>
    <w:rsid w:val="008D34B2"/>
    <w:rsid w:val="008D3E6F"/>
    <w:rsid w:val="008D3E93"/>
    <w:rsid w:val="008D4F56"/>
    <w:rsid w:val="008D5381"/>
    <w:rsid w:val="008D7DD9"/>
    <w:rsid w:val="008E2A03"/>
    <w:rsid w:val="008E69B7"/>
    <w:rsid w:val="008E7C7D"/>
    <w:rsid w:val="008F1E77"/>
    <w:rsid w:val="008F3519"/>
    <w:rsid w:val="008F3549"/>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4153E"/>
    <w:rsid w:val="0094321D"/>
    <w:rsid w:val="009451BE"/>
    <w:rsid w:val="00945A8C"/>
    <w:rsid w:val="009567C4"/>
    <w:rsid w:val="00961579"/>
    <w:rsid w:val="00966634"/>
    <w:rsid w:val="00966FEB"/>
    <w:rsid w:val="0097256F"/>
    <w:rsid w:val="009756DB"/>
    <w:rsid w:val="00980F9C"/>
    <w:rsid w:val="0099703F"/>
    <w:rsid w:val="009A00C2"/>
    <w:rsid w:val="009B70CE"/>
    <w:rsid w:val="009B71A5"/>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727E8"/>
    <w:rsid w:val="00A931B2"/>
    <w:rsid w:val="00A94F8A"/>
    <w:rsid w:val="00AA1D0B"/>
    <w:rsid w:val="00AA71AF"/>
    <w:rsid w:val="00AB1046"/>
    <w:rsid w:val="00AB3EE5"/>
    <w:rsid w:val="00AB4633"/>
    <w:rsid w:val="00AB4D00"/>
    <w:rsid w:val="00AC0179"/>
    <w:rsid w:val="00AC37D5"/>
    <w:rsid w:val="00AC41BE"/>
    <w:rsid w:val="00AC500F"/>
    <w:rsid w:val="00AC55FB"/>
    <w:rsid w:val="00AD17A0"/>
    <w:rsid w:val="00AD77F8"/>
    <w:rsid w:val="00AE2AFD"/>
    <w:rsid w:val="00AE2D29"/>
    <w:rsid w:val="00AE537D"/>
    <w:rsid w:val="00AE671D"/>
    <w:rsid w:val="00AF4F04"/>
    <w:rsid w:val="00AF71B4"/>
    <w:rsid w:val="00B0047B"/>
    <w:rsid w:val="00B10FD9"/>
    <w:rsid w:val="00B16265"/>
    <w:rsid w:val="00B176E3"/>
    <w:rsid w:val="00B2290F"/>
    <w:rsid w:val="00B24D2F"/>
    <w:rsid w:val="00B32BB9"/>
    <w:rsid w:val="00B34BE5"/>
    <w:rsid w:val="00B34E6B"/>
    <w:rsid w:val="00B360B4"/>
    <w:rsid w:val="00B37A85"/>
    <w:rsid w:val="00B46F0C"/>
    <w:rsid w:val="00B47986"/>
    <w:rsid w:val="00B5234B"/>
    <w:rsid w:val="00B52FFB"/>
    <w:rsid w:val="00B53638"/>
    <w:rsid w:val="00B54CD2"/>
    <w:rsid w:val="00B554C3"/>
    <w:rsid w:val="00B5554E"/>
    <w:rsid w:val="00B569DD"/>
    <w:rsid w:val="00B61B55"/>
    <w:rsid w:val="00B61EAB"/>
    <w:rsid w:val="00B61EDC"/>
    <w:rsid w:val="00B61F98"/>
    <w:rsid w:val="00B62B29"/>
    <w:rsid w:val="00B80373"/>
    <w:rsid w:val="00B80401"/>
    <w:rsid w:val="00B8152D"/>
    <w:rsid w:val="00B81908"/>
    <w:rsid w:val="00B81931"/>
    <w:rsid w:val="00B86010"/>
    <w:rsid w:val="00B87BA3"/>
    <w:rsid w:val="00B92C98"/>
    <w:rsid w:val="00B93428"/>
    <w:rsid w:val="00B936CC"/>
    <w:rsid w:val="00B93DC5"/>
    <w:rsid w:val="00B97B00"/>
    <w:rsid w:val="00BA08D4"/>
    <w:rsid w:val="00BA0BA9"/>
    <w:rsid w:val="00BA34D3"/>
    <w:rsid w:val="00BB0688"/>
    <w:rsid w:val="00BB0926"/>
    <w:rsid w:val="00BB51E6"/>
    <w:rsid w:val="00BB6C7B"/>
    <w:rsid w:val="00BC1111"/>
    <w:rsid w:val="00BC4C38"/>
    <w:rsid w:val="00BC67D2"/>
    <w:rsid w:val="00BD00C5"/>
    <w:rsid w:val="00BD1A1A"/>
    <w:rsid w:val="00BD64F4"/>
    <w:rsid w:val="00BE5D17"/>
    <w:rsid w:val="00BE6909"/>
    <w:rsid w:val="00BE70A5"/>
    <w:rsid w:val="00BF3BCF"/>
    <w:rsid w:val="00BF54BF"/>
    <w:rsid w:val="00BF6243"/>
    <w:rsid w:val="00BF6812"/>
    <w:rsid w:val="00BF6CF3"/>
    <w:rsid w:val="00C03A76"/>
    <w:rsid w:val="00C062F0"/>
    <w:rsid w:val="00C071BD"/>
    <w:rsid w:val="00C10495"/>
    <w:rsid w:val="00C118A9"/>
    <w:rsid w:val="00C121D9"/>
    <w:rsid w:val="00C164CA"/>
    <w:rsid w:val="00C253D0"/>
    <w:rsid w:val="00C3135E"/>
    <w:rsid w:val="00C334C0"/>
    <w:rsid w:val="00C3574C"/>
    <w:rsid w:val="00C4165B"/>
    <w:rsid w:val="00C42A9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7096"/>
    <w:rsid w:val="00CD7A31"/>
    <w:rsid w:val="00CE0A7D"/>
    <w:rsid w:val="00CE5D72"/>
    <w:rsid w:val="00CF4015"/>
    <w:rsid w:val="00CF4884"/>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2DB3"/>
    <w:rsid w:val="00D736C0"/>
    <w:rsid w:val="00D74376"/>
    <w:rsid w:val="00D77C97"/>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6C72"/>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A"/>
    <w:rsid w:val="00E3082B"/>
    <w:rsid w:val="00E30EB7"/>
    <w:rsid w:val="00E32334"/>
    <w:rsid w:val="00E3296C"/>
    <w:rsid w:val="00E41060"/>
    <w:rsid w:val="00E439AA"/>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92E24"/>
    <w:rsid w:val="00EA3FD0"/>
    <w:rsid w:val="00EA5F96"/>
    <w:rsid w:val="00EA674E"/>
    <w:rsid w:val="00EA7DA9"/>
    <w:rsid w:val="00EB76AE"/>
    <w:rsid w:val="00EC0408"/>
    <w:rsid w:val="00EC2BC2"/>
    <w:rsid w:val="00EC41E9"/>
    <w:rsid w:val="00EC759E"/>
    <w:rsid w:val="00EC7EEE"/>
    <w:rsid w:val="00ED18CE"/>
    <w:rsid w:val="00ED252E"/>
    <w:rsid w:val="00ED2993"/>
    <w:rsid w:val="00ED2AF8"/>
    <w:rsid w:val="00ED2CCA"/>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7EE"/>
    <w:rsid w:val="00F71E29"/>
    <w:rsid w:val="00F76FB2"/>
    <w:rsid w:val="00F87682"/>
    <w:rsid w:val="00F92055"/>
    <w:rsid w:val="00FA1384"/>
    <w:rsid w:val="00FA263C"/>
    <w:rsid w:val="00FA7F77"/>
    <w:rsid w:val="00FB5CA5"/>
    <w:rsid w:val="00FC08E3"/>
    <w:rsid w:val="00FC4308"/>
    <w:rsid w:val="00FC4E4A"/>
    <w:rsid w:val="00FC5045"/>
    <w:rsid w:val="00FD1ED0"/>
    <w:rsid w:val="00FE065E"/>
    <w:rsid w:val="00FE09AF"/>
    <w:rsid w:val="00FE0D1C"/>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docs.cntd.ru/document/901836556" TargetMode="Externa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0EAE-00BD-49DD-B83C-66A3753C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Pages>
  <Words>2349</Words>
  <Characters>13394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236</cp:revision>
  <cp:lastPrinted>2014-10-07T15:00:00Z</cp:lastPrinted>
  <dcterms:created xsi:type="dcterms:W3CDTF">2014-03-06T14:15:00Z</dcterms:created>
  <dcterms:modified xsi:type="dcterms:W3CDTF">2014-10-07T15:00:00Z</dcterms:modified>
</cp:coreProperties>
</file>