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2D7B23">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695002">
        <w:rPr>
          <w:rFonts w:ascii="Times New Roman" w:eastAsia="Times New Roman" w:hAnsi="Times New Roman" w:cs="Times New Roman"/>
          <w:b/>
          <w:bCs/>
          <w:sz w:val="28"/>
          <w:szCs w:val="28"/>
        </w:rPr>
        <w:t>1</w:t>
      </w:r>
      <w:r w:rsidR="002D7B23">
        <w:rPr>
          <w:rFonts w:ascii="Times New Roman" w:eastAsia="Times New Roman" w:hAnsi="Times New Roman" w:cs="Times New Roman"/>
          <w:b/>
          <w:bCs/>
          <w:sz w:val="28"/>
          <w:szCs w:val="28"/>
        </w:rPr>
        <w:t>70</w:t>
      </w:r>
      <w:r w:rsidR="009F6D37">
        <w:rPr>
          <w:rFonts w:ascii="Times New Roman" w:eastAsia="Times New Roman" w:hAnsi="Times New Roman" w:cs="Times New Roman"/>
          <w:b/>
          <w:bCs/>
          <w:sz w:val="28"/>
          <w:szCs w:val="28"/>
        </w:rPr>
        <w:t>/</w:t>
      </w:r>
      <w:r w:rsidR="00281A1C">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3"/>
        <w:gridCol w:w="546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ED393A" w:rsidP="00ED393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C416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2D7B23" w:rsidRPr="00896778" w:rsidRDefault="002D7B23" w:rsidP="002D7B2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896778">
        <w:rPr>
          <w:rFonts w:ascii="Times New Roman" w:eastAsia="Times New Roman" w:hAnsi="Times New Roman" w:cs="Times New Roman"/>
          <w:bCs/>
          <w:color w:val="000000" w:themeColor="text1"/>
          <w:sz w:val="24"/>
          <w:szCs w:val="24"/>
        </w:rPr>
        <w:t xml:space="preserve">Горчев Олег Сергеевич, </w:t>
      </w:r>
      <w:r w:rsidRPr="00351AD7">
        <w:rPr>
          <w:rFonts w:ascii="Times New Roman" w:eastAsia="Times New Roman" w:hAnsi="Times New Roman" w:cs="Times New Roman"/>
          <w:bCs/>
          <w:color w:val="000000" w:themeColor="text1"/>
          <w:sz w:val="24"/>
          <w:szCs w:val="24"/>
        </w:rPr>
        <w:t>Воронов Михаил Владимирович</w:t>
      </w:r>
      <w:r w:rsidRPr="00896778">
        <w:rPr>
          <w:rFonts w:ascii="Times New Roman" w:eastAsia="Times New Roman" w:hAnsi="Times New Roman" w:cs="Times New Roman"/>
          <w:bCs/>
          <w:color w:val="000000" w:themeColor="text1"/>
          <w:sz w:val="24"/>
          <w:szCs w:val="24"/>
        </w:rPr>
        <w:t xml:space="preserve">, </w:t>
      </w:r>
      <w:r w:rsidRPr="00351AD7">
        <w:rPr>
          <w:rFonts w:ascii="Times New Roman" w:eastAsia="Times New Roman" w:hAnsi="Times New Roman" w:cs="Times New Roman"/>
          <w:bCs/>
          <w:color w:val="000000" w:themeColor="text1"/>
          <w:sz w:val="24"/>
          <w:szCs w:val="24"/>
        </w:rPr>
        <w:t>Гарага Дмитрий Сергеевич</w:t>
      </w:r>
      <w:r w:rsidRPr="00896778">
        <w:rPr>
          <w:rFonts w:ascii="Times New Roman" w:eastAsia="Times New Roman" w:hAnsi="Times New Roman" w:cs="Times New Roman"/>
          <w:bCs/>
          <w:color w:val="000000" w:themeColor="text1"/>
          <w:sz w:val="24"/>
          <w:szCs w:val="24"/>
        </w:rPr>
        <w:t>,</w:t>
      </w:r>
      <w:r w:rsidRPr="00DA1A54">
        <w:t xml:space="preserve"> </w:t>
      </w:r>
      <w:r>
        <w:br/>
      </w:r>
      <w:r w:rsidRPr="00896778">
        <w:rPr>
          <w:rFonts w:ascii="Times New Roman" w:eastAsia="Times New Roman" w:hAnsi="Times New Roman" w:cs="Times New Roman"/>
          <w:bCs/>
          <w:color w:val="000000" w:themeColor="text1"/>
          <w:sz w:val="24"/>
          <w:szCs w:val="24"/>
        </w:rPr>
        <w:t>Зверева Наталья Алексеевна, Иванов Николай Васильевич, Канукоев Аслан Султанович,</w:t>
      </w:r>
      <w:r w:rsidRPr="00EF534F">
        <w:t xml:space="preserve"> </w:t>
      </w:r>
      <w:r w:rsidRPr="00351AD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t xml:space="preserve"> </w:t>
      </w:r>
      <w:r w:rsidRPr="00896778">
        <w:rPr>
          <w:rFonts w:ascii="Times New Roman" w:eastAsia="Times New Roman" w:hAnsi="Times New Roman" w:cs="Times New Roman"/>
          <w:bCs/>
          <w:color w:val="000000" w:themeColor="text1"/>
          <w:sz w:val="24"/>
          <w:szCs w:val="24"/>
        </w:rPr>
        <w:t xml:space="preserve">Чернышев Юрий Александрович, </w:t>
      </w:r>
      <w:r w:rsidRPr="00351AD7">
        <w:rPr>
          <w:rFonts w:ascii="Times New Roman" w:eastAsia="Times New Roman" w:hAnsi="Times New Roman" w:cs="Times New Roman"/>
          <w:bCs/>
          <w:color w:val="000000" w:themeColor="text1"/>
          <w:sz w:val="24"/>
          <w:szCs w:val="24"/>
        </w:rPr>
        <w:t xml:space="preserve">Токарев Игорь </w:t>
      </w:r>
      <w:r>
        <w:rPr>
          <w:rFonts w:ascii="Times New Roman" w:eastAsia="Times New Roman" w:hAnsi="Times New Roman" w:cs="Times New Roman"/>
          <w:bCs/>
          <w:color w:val="000000" w:themeColor="text1"/>
          <w:sz w:val="24"/>
          <w:szCs w:val="24"/>
        </w:rPr>
        <w:br/>
      </w:r>
      <w:r w:rsidRPr="00351AD7">
        <w:rPr>
          <w:rFonts w:ascii="Times New Roman" w:eastAsia="Times New Roman" w:hAnsi="Times New Roman" w:cs="Times New Roman"/>
          <w:bCs/>
          <w:color w:val="000000" w:themeColor="text1"/>
          <w:sz w:val="24"/>
          <w:szCs w:val="24"/>
        </w:rPr>
        <w:t>Александрович</w:t>
      </w:r>
      <w:r w:rsidRPr="00896778">
        <w:rPr>
          <w:rFonts w:ascii="Times New Roman" w:eastAsia="Times New Roman" w:hAnsi="Times New Roman" w:cs="Times New Roman"/>
          <w:bCs/>
          <w:color w:val="000000" w:themeColor="text1"/>
          <w:sz w:val="24"/>
          <w:szCs w:val="24"/>
        </w:rPr>
        <w:t>.</w:t>
      </w: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Отсутствовал: </w:t>
      </w:r>
      <w:r w:rsidRPr="0089677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883B24">
        <w:rPr>
          <w:rFonts w:ascii="Times New Roman" w:eastAsia="Times New Roman" w:hAnsi="Times New Roman" w:cs="Times New Roman"/>
          <w:sz w:val="24"/>
          <w:szCs w:val="24"/>
        </w:rPr>
        <w:t xml:space="preserve">эксперт отдела </w:t>
      </w:r>
      <w:r w:rsidR="00883B24">
        <w:rPr>
          <w:rFonts w:ascii="Times New Roman" w:eastAsia="Times New Roman" w:hAnsi="Times New Roman" w:cs="Times New Roman"/>
          <w:sz w:val="24"/>
          <w:szCs w:val="24"/>
        </w:rPr>
        <w:br/>
        <w:t xml:space="preserve">обеспечения деятельности </w:t>
      </w:r>
      <w:r w:rsidR="00883B24" w:rsidRPr="00FB0AE7">
        <w:rPr>
          <w:rFonts w:ascii="Times New Roman" w:eastAsia="Times New Roman" w:hAnsi="Times New Roman" w:cs="Times New Roman"/>
          <w:sz w:val="24"/>
          <w:szCs w:val="24"/>
        </w:rPr>
        <w:t xml:space="preserve">– </w:t>
      </w:r>
      <w:r w:rsidR="00883B24" w:rsidRPr="007B6FDC">
        <w:rPr>
          <w:rFonts w:ascii="Times New Roman" w:eastAsia="Times New Roman" w:hAnsi="Times New Roman" w:cs="Times New Roman"/>
          <w:sz w:val="24"/>
          <w:szCs w:val="24"/>
        </w:rPr>
        <w:t>Ходаков Олег Владимирович</w:t>
      </w:r>
      <w:r w:rsidR="00883B24">
        <w:rPr>
          <w:rFonts w:ascii="Times New Roman" w:eastAsia="Times New Roman" w:hAnsi="Times New Roman" w:cs="Times New Roman"/>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ED393A">
        <w:rPr>
          <w:rFonts w:ascii="Times New Roman" w:eastAsia="Times New Roman" w:hAnsi="Times New Roman" w:cs="Times New Roman"/>
          <w:color w:val="000000" w:themeColor="text1"/>
          <w:sz w:val="24"/>
          <w:szCs w:val="24"/>
        </w:rPr>
        <w:t>20</w:t>
      </w:r>
      <w:r w:rsidRPr="00045B65">
        <w:rPr>
          <w:rFonts w:ascii="Times New Roman" w:eastAsia="Times New Roman" w:hAnsi="Times New Roman" w:cs="Times New Roman"/>
          <w:color w:val="000000" w:themeColor="text1"/>
          <w:sz w:val="24"/>
          <w:szCs w:val="24"/>
        </w:rPr>
        <w:t>:00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sidR="00ED393A">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sidR="00D87205">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ED393A">
        <w:rPr>
          <w:rFonts w:ascii="Times New Roman" w:eastAsia="Times New Roman" w:hAnsi="Times New Roman" w:cs="Times New Roman"/>
          <w:bCs/>
          <w:color w:val="000000" w:themeColor="text1"/>
          <w:sz w:val="24"/>
          <w:szCs w:val="24"/>
        </w:rPr>
        <w:t>АХО-170</w:t>
      </w:r>
      <w:r w:rsidR="00C81801" w:rsidRPr="00C81801">
        <w:rPr>
          <w:rFonts w:ascii="Times New Roman" w:eastAsia="Times New Roman" w:hAnsi="Times New Roman" w:cs="Times New Roman"/>
          <w:bCs/>
          <w:color w:val="000000" w:themeColor="text1"/>
          <w:sz w:val="24"/>
          <w:szCs w:val="24"/>
        </w:rPr>
        <w:t>.</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D87205"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00ED393A" w:rsidRPr="00ED393A">
        <w:rPr>
          <w:rFonts w:ascii="Times New Roman" w:eastAsia="Times New Roman" w:hAnsi="Times New Roman" w:cs="Times New Roman"/>
          <w:bCs/>
          <w:sz w:val="24"/>
          <w:szCs w:val="24"/>
        </w:rPr>
        <w:t xml:space="preserve">Право заключения договора </w:t>
      </w:r>
      <w:r w:rsidR="00ED393A">
        <w:rPr>
          <w:rFonts w:ascii="Times New Roman" w:eastAsia="Times New Roman" w:hAnsi="Times New Roman" w:cs="Times New Roman"/>
          <w:bCs/>
          <w:sz w:val="24"/>
          <w:szCs w:val="24"/>
        </w:rPr>
        <w:br/>
      </w:r>
      <w:r w:rsidR="00ED393A" w:rsidRPr="00ED393A">
        <w:rPr>
          <w:rFonts w:ascii="Times New Roman" w:eastAsia="Times New Roman" w:hAnsi="Times New Roman" w:cs="Times New Roman"/>
          <w:bCs/>
          <w:sz w:val="24"/>
          <w:szCs w:val="24"/>
        </w:rPr>
        <w:t xml:space="preserve">на изготовление и монтаж солнцезащитных экранов (рулонные жалюзи) </w:t>
      </w:r>
      <w:r w:rsidR="00ED393A">
        <w:rPr>
          <w:rFonts w:ascii="Times New Roman" w:eastAsia="Times New Roman" w:hAnsi="Times New Roman" w:cs="Times New Roman"/>
          <w:bCs/>
          <w:sz w:val="24"/>
          <w:szCs w:val="24"/>
        </w:rPr>
        <w:br/>
      </w:r>
      <w:r w:rsidR="00ED393A" w:rsidRPr="00ED393A">
        <w:rPr>
          <w:rFonts w:ascii="Times New Roman" w:eastAsia="Times New Roman" w:hAnsi="Times New Roman" w:cs="Times New Roman"/>
          <w:bCs/>
          <w:sz w:val="24"/>
          <w:szCs w:val="24"/>
        </w:rPr>
        <w:t>с электроприводом.</w:t>
      </w:r>
    </w:p>
    <w:p w:rsidR="00D87205" w:rsidRPr="00D87205" w:rsidRDefault="00D87205" w:rsidP="00D87205">
      <w:pPr>
        <w:pStyle w:val="a5"/>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AB4633" w:rsidRDefault="00ED393A" w:rsidP="00ED393A">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И</w:t>
            </w:r>
            <w:r w:rsidRPr="00ED393A">
              <w:rPr>
                <w:rFonts w:ascii="Times New Roman" w:eastAsia="Times New Roman" w:hAnsi="Times New Roman" w:cs="Times New Roman"/>
                <w:bCs/>
                <w:sz w:val="24"/>
                <w:szCs w:val="24"/>
              </w:rPr>
              <w:t>зготовление и монтаж солнцезащитных экранов (рулонные жалюзи) с электроприводом.</w:t>
            </w:r>
          </w:p>
        </w:tc>
      </w:tr>
      <w:tr w:rsidR="00340688" w:rsidRPr="003B76A1" w:rsidTr="00192DCA">
        <w:trPr>
          <w:trHeight w:val="1809"/>
        </w:trPr>
        <w:tc>
          <w:tcPr>
            <w:tcW w:w="4219" w:type="dxa"/>
          </w:tcPr>
          <w:p w:rsidR="00340688" w:rsidRPr="00A615F2" w:rsidRDefault="00C81801" w:rsidP="00EE46BB">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ED393A" w:rsidRPr="00ED393A" w:rsidRDefault="00ED393A" w:rsidP="00ED393A">
            <w:pPr>
              <w:widowControl w:val="0"/>
              <w:shd w:val="clear" w:color="auto" w:fill="FFFFFF"/>
              <w:tabs>
                <w:tab w:val="left" w:pos="816"/>
              </w:tabs>
              <w:jc w:val="both"/>
              <w:rPr>
                <w:rFonts w:ascii="Times New Roman" w:eastAsia="Times New Roman" w:hAnsi="Times New Roman" w:cs="Times New Roman"/>
                <w:color w:val="000000"/>
                <w:sz w:val="24"/>
                <w:szCs w:val="24"/>
              </w:rPr>
            </w:pPr>
            <w:r w:rsidRPr="00ED393A">
              <w:rPr>
                <w:rFonts w:ascii="Times New Roman" w:eastAsia="Times New Roman" w:hAnsi="Times New Roman" w:cs="Times New Roman"/>
                <w:color w:val="000000"/>
                <w:sz w:val="24"/>
                <w:szCs w:val="24"/>
              </w:rPr>
              <w:t>239</w:t>
            </w:r>
            <w:r w:rsidRPr="00ED393A">
              <w:rPr>
                <w:rFonts w:ascii="Times New Roman" w:eastAsia="Times New Roman" w:hAnsi="Times New Roman" w:cs="Times New Roman"/>
                <w:color w:val="000000"/>
                <w:sz w:val="24"/>
                <w:szCs w:val="24"/>
                <w:lang w:val="en-US"/>
              </w:rPr>
              <w:t> </w:t>
            </w:r>
            <w:r w:rsidRPr="00ED393A">
              <w:rPr>
                <w:rFonts w:ascii="Times New Roman" w:eastAsia="Times New Roman" w:hAnsi="Times New Roman" w:cs="Times New Roman"/>
                <w:color w:val="000000"/>
                <w:sz w:val="24"/>
                <w:szCs w:val="24"/>
              </w:rPr>
              <w:t>457,63 (Двести тридцать девять тысяч четыреста пятьдесят семь) рублей 63 копейки, без учета НДС.</w:t>
            </w:r>
          </w:p>
          <w:p w:rsidR="00ED393A" w:rsidRPr="00ED393A" w:rsidRDefault="00ED393A" w:rsidP="00ED393A">
            <w:pPr>
              <w:widowControl w:val="0"/>
              <w:shd w:val="clear" w:color="auto" w:fill="FFFFFF"/>
              <w:tabs>
                <w:tab w:val="left" w:pos="816"/>
              </w:tabs>
              <w:jc w:val="both"/>
              <w:rPr>
                <w:rFonts w:ascii="Times New Roman" w:eastAsia="Times New Roman" w:hAnsi="Times New Roman" w:cs="Times New Roman"/>
                <w:color w:val="000000"/>
                <w:sz w:val="24"/>
                <w:szCs w:val="24"/>
              </w:rPr>
            </w:pPr>
          </w:p>
          <w:p w:rsidR="00340688" w:rsidRPr="00ED393A" w:rsidRDefault="00ED393A" w:rsidP="00ED393A">
            <w:pPr>
              <w:widowControl w:val="0"/>
              <w:shd w:val="clear" w:color="auto" w:fill="FFFFFF"/>
              <w:jc w:val="both"/>
              <w:rPr>
                <w:rFonts w:ascii="Times New Roman" w:eastAsia="Times New Roman" w:hAnsi="Times New Roman" w:cs="Times New Roman"/>
                <w:color w:val="000000"/>
                <w:sz w:val="24"/>
                <w:szCs w:val="24"/>
              </w:rPr>
            </w:pPr>
            <w:r w:rsidRPr="00ED393A">
              <w:rPr>
                <w:rFonts w:ascii="Times New Roman" w:eastAsia="Times New Roman" w:hAnsi="Times New Roman" w:cs="Times New Roman"/>
                <w:color w:val="000000"/>
                <w:sz w:val="24"/>
                <w:szCs w:val="24"/>
              </w:rPr>
              <w:t>В цену договора включены все расходы поставщика на изготовление, монтаж, поставку,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ED393A">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ED393A">
              <w:rPr>
                <w:rFonts w:ascii="Times New Roman" w:eastAsia="Times New Roman" w:hAnsi="Times New Roman" w:cs="Times New Roman"/>
                <w:b/>
                <w:bCs/>
                <w:color w:val="000000" w:themeColor="text1"/>
                <w:sz w:val="24"/>
                <w:szCs w:val="24"/>
              </w:rPr>
              <w:t>поставляемого товара</w:t>
            </w:r>
            <w:r w:rsidR="00C81801">
              <w:rPr>
                <w:rFonts w:ascii="Times New Roman" w:eastAsia="Times New Roman" w:hAnsi="Times New Roman" w:cs="Times New Roman"/>
                <w:b/>
                <w:bCs/>
                <w:color w:val="000000" w:themeColor="text1"/>
                <w:sz w:val="24"/>
                <w:szCs w:val="24"/>
              </w:rPr>
              <w:t xml:space="preserve"> </w:t>
            </w:r>
          </w:p>
        </w:tc>
        <w:tc>
          <w:tcPr>
            <w:tcW w:w="5351" w:type="dxa"/>
          </w:tcPr>
          <w:p w:rsidR="00340688" w:rsidRPr="00A615F2" w:rsidRDefault="00B21262" w:rsidP="00ED393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w:t>
            </w:r>
            <w:r w:rsidR="00ED393A">
              <w:rPr>
                <w:rFonts w:ascii="Times New Roman" w:eastAsia="Times New Roman" w:hAnsi="Times New Roman" w:cs="Times New Roman"/>
                <w:color w:val="000000" w:themeColor="text1"/>
                <w:sz w:val="24"/>
                <w:szCs w:val="24"/>
              </w:rPr>
              <w:t>о</w:t>
            </w:r>
            <w:r w:rsidR="00C81801">
              <w:rPr>
                <w:rFonts w:ascii="Times New Roman" w:eastAsia="Times New Roman" w:hAnsi="Times New Roman" w:cs="Times New Roman"/>
                <w:color w:val="000000" w:themeColor="text1"/>
                <w:sz w:val="24"/>
                <w:szCs w:val="24"/>
              </w:rPr>
              <w:t xml:space="preserve"> </w:t>
            </w:r>
            <w:r w:rsidR="00ED393A">
              <w:rPr>
                <w:rFonts w:ascii="Times New Roman" w:eastAsia="Times New Roman" w:hAnsi="Times New Roman" w:cs="Times New Roman"/>
                <w:color w:val="000000" w:themeColor="text1"/>
                <w:sz w:val="24"/>
                <w:szCs w:val="24"/>
              </w:rPr>
              <w:t>Спецификацией</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Приложение № 1</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к настоящему Протоколу.</w:t>
            </w:r>
          </w:p>
        </w:tc>
      </w:tr>
      <w:tr w:rsidR="00340688" w:rsidRPr="003B76A1" w:rsidTr="00853598">
        <w:tc>
          <w:tcPr>
            <w:tcW w:w="4219" w:type="dxa"/>
          </w:tcPr>
          <w:p w:rsidR="00340688" w:rsidRPr="00A615F2" w:rsidRDefault="00ED393A" w:rsidP="00BA146A">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Место поставки товара</w:t>
            </w:r>
          </w:p>
        </w:tc>
        <w:tc>
          <w:tcPr>
            <w:tcW w:w="5351" w:type="dxa"/>
          </w:tcPr>
          <w:p w:rsidR="00340688" w:rsidRPr="00340688" w:rsidRDefault="00ED393A" w:rsidP="00D4444F">
            <w:pPr>
              <w:shd w:val="clear" w:color="auto" w:fill="FFFFFF"/>
              <w:tabs>
                <w:tab w:val="left" w:pos="816"/>
              </w:tabs>
              <w:jc w:val="both"/>
              <w:rPr>
                <w:rFonts w:ascii="Times New Roman" w:hAnsi="Times New Roman" w:cs="Times New Roman"/>
                <w:color w:val="000000" w:themeColor="text1"/>
                <w:sz w:val="24"/>
                <w:szCs w:val="24"/>
              </w:rPr>
            </w:pPr>
            <w:r w:rsidRPr="00ED393A">
              <w:rPr>
                <w:rFonts w:ascii="Times New Roman" w:hAnsi="Times New Roman" w:cs="Times New Roman"/>
                <w:color w:val="000000" w:themeColor="text1"/>
                <w:sz w:val="24"/>
                <w:szCs w:val="24"/>
              </w:rPr>
              <w:t>Российская Федерация, г. Москва, Пресненская наб., д. 12.</w:t>
            </w:r>
          </w:p>
        </w:tc>
      </w:tr>
      <w:tr w:rsidR="00340688" w:rsidRPr="003B76A1" w:rsidTr="00853598">
        <w:tc>
          <w:tcPr>
            <w:tcW w:w="4219" w:type="dxa"/>
          </w:tcPr>
          <w:p w:rsidR="00340688" w:rsidRPr="004F7D6F" w:rsidRDefault="00340688" w:rsidP="00EE46BB">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340688" w:rsidRPr="00340688" w:rsidRDefault="00BA146A" w:rsidP="00D4444F">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340688" w:rsidRPr="003B76A1" w:rsidTr="00853598">
        <w:tc>
          <w:tcPr>
            <w:tcW w:w="4219" w:type="dxa"/>
          </w:tcPr>
          <w:p w:rsidR="00340688" w:rsidRPr="004F7D6F" w:rsidRDefault="00ED393A" w:rsidP="00C81801">
            <w:pPr>
              <w:rPr>
                <w:rFonts w:ascii="Times New Roman" w:eastAsia="Times New Roman" w:hAnsi="Times New Roman" w:cs="Times New Roman"/>
                <w:b/>
                <w:color w:val="000000" w:themeColor="text1"/>
                <w:sz w:val="24"/>
                <w:szCs w:val="24"/>
              </w:rPr>
            </w:pPr>
            <w:r w:rsidRPr="00ED393A">
              <w:rPr>
                <w:rFonts w:ascii="Times New Roman" w:eastAsia="Times New Roman" w:hAnsi="Times New Roman" w:cs="Times New Roman"/>
                <w:b/>
                <w:color w:val="000000" w:themeColor="text1"/>
                <w:sz w:val="24"/>
                <w:szCs w:val="24"/>
              </w:rPr>
              <w:t>Срок поставки товара, с учетом монтажа</w:t>
            </w:r>
          </w:p>
        </w:tc>
        <w:tc>
          <w:tcPr>
            <w:tcW w:w="5351" w:type="dxa"/>
          </w:tcPr>
          <w:p w:rsidR="00DE6594" w:rsidRPr="00ED393A" w:rsidRDefault="00ED393A" w:rsidP="00D4444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В</w:t>
            </w:r>
            <w:r w:rsidRPr="00ED393A">
              <w:rPr>
                <w:rFonts w:ascii="Times New Roman" w:eastAsia="Times New Roman" w:hAnsi="Times New Roman" w:cs="Times New Roman"/>
                <w:bCs/>
                <w:color w:val="000000" w:themeColor="text1"/>
                <w:sz w:val="24"/>
                <w:szCs w:val="24"/>
              </w:rPr>
              <w:t xml:space="preserve"> течение 10 (Десяти) рабочих дней </w:t>
            </w:r>
            <w:r w:rsidRPr="00ED393A">
              <w:rPr>
                <w:rFonts w:ascii="Times New Roman" w:eastAsia="Times New Roman" w:hAnsi="Times New Roman" w:cs="Times New Roman"/>
                <w:bCs/>
                <w:color w:val="000000" w:themeColor="text1"/>
                <w:sz w:val="24"/>
                <w:szCs w:val="24"/>
              </w:rPr>
              <w:br/>
              <w:t>с момента подписания договора.</w:t>
            </w:r>
          </w:p>
        </w:tc>
      </w:tr>
      <w:tr w:rsidR="00340688" w:rsidRPr="003B76A1" w:rsidTr="00853598">
        <w:tc>
          <w:tcPr>
            <w:tcW w:w="4219" w:type="dxa"/>
          </w:tcPr>
          <w:p w:rsidR="00340688" w:rsidRPr="004F7D6F" w:rsidRDefault="00340688" w:rsidP="00EE46BB">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DE6594" w:rsidRPr="004F7D6F" w:rsidRDefault="00340688" w:rsidP="00D4444F">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lastRenderedPageBreak/>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3</w:t>
      </w:r>
      <w:r w:rsidRPr="003B76A1">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Три</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D4444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D4444F">
        <w:rPr>
          <w:rFonts w:ascii="Times New Roman" w:eastAsia="Times New Roman" w:hAnsi="Times New Roman" w:cs="Times New Roman"/>
          <w:sz w:val="24"/>
          <w:szCs w:val="24"/>
        </w:rPr>
        <w:t>заявки</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sidR="00ED393A">
        <w:rPr>
          <w:rFonts w:ascii="Times New Roman" w:eastAsia="Times New Roman" w:hAnsi="Times New Roman" w:cs="Times New Roman"/>
          <w:bCs/>
          <w:color w:val="000000" w:themeColor="text1"/>
          <w:sz w:val="24"/>
          <w:szCs w:val="24"/>
        </w:rPr>
        <w:t>13</w:t>
      </w:r>
      <w:r w:rsidRPr="009A5B98">
        <w:rPr>
          <w:rFonts w:ascii="Times New Roman" w:eastAsia="Times New Roman" w:hAnsi="Times New Roman" w:cs="Times New Roman"/>
          <w:bCs/>
          <w:color w:val="000000" w:themeColor="text1"/>
          <w:sz w:val="24"/>
          <w:szCs w:val="24"/>
        </w:rPr>
        <w:t xml:space="preserve"> </w:t>
      </w:r>
      <w:r w:rsidR="00ED393A">
        <w:rPr>
          <w:rFonts w:ascii="Times New Roman" w:eastAsia="Times New Roman" w:hAnsi="Times New Roman" w:cs="Times New Roman"/>
          <w:bCs/>
          <w:color w:val="000000" w:themeColor="text1"/>
          <w:sz w:val="24"/>
          <w:szCs w:val="24"/>
        </w:rPr>
        <w:t>мая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7A5811" w:rsidRPr="00ED252E" w:rsidTr="00ED393A">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A5811" w:rsidRPr="00CF54AB" w:rsidRDefault="007A5811" w:rsidP="00DC23F6">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178</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7A5811" w:rsidRDefault="007A5811" w:rsidP="00ED393A">
            <w:pPr>
              <w:spacing w:after="0" w:line="240" w:lineRule="auto"/>
              <w:jc w:val="center"/>
              <w:rPr>
                <w:rFonts w:ascii="Times New Roman" w:eastAsia="Times New Roman" w:hAnsi="Times New Roman" w:cs="Times New Roman"/>
                <w:b/>
                <w:bCs/>
                <w:color w:val="000000"/>
                <w:sz w:val="24"/>
                <w:szCs w:val="24"/>
              </w:rPr>
            </w:pPr>
            <w:r w:rsidRPr="00ED393A">
              <w:rPr>
                <w:rFonts w:ascii="Times New Roman" w:eastAsia="Times New Roman" w:hAnsi="Times New Roman" w:cs="Times New Roman"/>
                <w:b/>
                <w:bCs/>
                <w:color w:val="000000"/>
                <w:sz w:val="24"/>
                <w:szCs w:val="24"/>
              </w:rPr>
              <w:t>ООО «РОЛТЕХ»</w:t>
            </w:r>
          </w:p>
          <w:p w:rsidR="00B65E22" w:rsidRPr="00B65E22" w:rsidRDefault="00B65E22" w:rsidP="00ED393A">
            <w:pPr>
              <w:spacing w:after="0" w:line="240" w:lineRule="auto"/>
              <w:jc w:val="center"/>
              <w:rPr>
                <w:rFonts w:ascii="Times New Roman" w:eastAsia="Times New Roman" w:hAnsi="Times New Roman" w:cs="Times New Roman"/>
                <w:bCs/>
                <w:color w:val="000000"/>
                <w:sz w:val="24"/>
                <w:szCs w:val="24"/>
              </w:rPr>
            </w:pPr>
            <w:r w:rsidRPr="00B65E22">
              <w:rPr>
                <w:rFonts w:ascii="Times New Roman" w:eastAsia="Times New Roman" w:hAnsi="Times New Roman" w:cs="Times New Roman"/>
                <w:bCs/>
                <w:color w:val="000000"/>
                <w:sz w:val="24"/>
                <w:szCs w:val="24"/>
              </w:rPr>
              <w:t>(ИНН 7723141422)</w:t>
            </w:r>
          </w:p>
        </w:tc>
        <w:tc>
          <w:tcPr>
            <w:tcW w:w="4395" w:type="dxa"/>
            <w:tcBorders>
              <w:top w:val="outset" w:sz="6" w:space="0" w:color="000000"/>
              <w:left w:val="outset" w:sz="6" w:space="0" w:color="000000"/>
              <w:bottom w:val="outset" w:sz="6" w:space="0" w:color="000000"/>
              <w:right w:val="outset" w:sz="6" w:space="0" w:color="000000"/>
            </w:tcBorders>
            <w:vAlign w:val="center"/>
          </w:tcPr>
          <w:p w:rsidR="007A5811" w:rsidRDefault="007A5811" w:rsidP="004B1F44">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7A5811" w:rsidRDefault="00B65E22" w:rsidP="004B1F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109548, г. Москва, ул. Шоссейная, д.1, корп. 2, офис 135</w:t>
            </w:r>
          </w:p>
          <w:p w:rsidR="00B65E22" w:rsidRPr="00CF54AB" w:rsidRDefault="00B65E22" w:rsidP="004B1F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8-495-232-09-84</w:t>
            </w:r>
          </w:p>
        </w:tc>
      </w:tr>
      <w:tr w:rsidR="007A5811" w:rsidRPr="00ED252E" w:rsidTr="00ED393A">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A5811" w:rsidRPr="00CF54AB" w:rsidRDefault="007A5811" w:rsidP="00DC23F6">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185</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16</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7A5811" w:rsidRDefault="007A5811" w:rsidP="00ED393A">
            <w:pPr>
              <w:spacing w:after="0" w:line="240" w:lineRule="auto"/>
              <w:jc w:val="center"/>
              <w:rPr>
                <w:rFonts w:ascii="Times New Roman" w:eastAsia="Times New Roman" w:hAnsi="Times New Roman" w:cs="Times New Roman"/>
                <w:b/>
                <w:bCs/>
                <w:color w:val="000000"/>
                <w:sz w:val="24"/>
                <w:szCs w:val="24"/>
              </w:rPr>
            </w:pPr>
            <w:r w:rsidRPr="00ED393A">
              <w:rPr>
                <w:rFonts w:ascii="Times New Roman" w:eastAsia="Times New Roman" w:hAnsi="Times New Roman" w:cs="Times New Roman"/>
                <w:b/>
                <w:bCs/>
                <w:color w:val="000000"/>
                <w:sz w:val="24"/>
                <w:szCs w:val="24"/>
              </w:rPr>
              <w:t>ООО «Немига М»</w:t>
            </w:r>
          </w:p>
          <w:p w:rsidR="00524978" w:rsidRPr="00ED393A" w:rsidRDefault="00524978" w:rsidP="00524978">
            <w:pPr>
              <w:spacing w:after="0" w:line="240" w:lineRule="auto"/>
              <w:jc w:val="center"/>
              <w:rPr>
                <w:rFonts w:ascii="Times New Roman" w:eastAsia="Times New Roman" w:hAnsi="Times New Roman" w:cs="Times New Roman"/>
                <w:b/>
                <w:bCs/>
                <w:color w:val="000000"/>
                <w:sz w:val="24"/>
                <w:szCs w:val="24"/>
              </w:rPr>
            </w:pPr>
            <w:r w:rsidRPr="00B65E22">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7712106810</w:t>
            </w:r>
            <w:r w:rsidRPr="00B65E22">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7A5811" w:rsidRDefault="007A5811" w:rsidP="004B1F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w:t>
            </w:r>
          </w:p>
          <w:p w:rsidR="000610DA" w:rsidRDefault="000610DA" w:rsidP="004B1F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125252, г. Москва, ул. </w:t>
            </w:r>
            <w:proofErr w:type="spellStart"/>
            <w:r>
              <w:rPr>
                <w:rFonts w:ascii="Times New Roman" w:eastAsia="Times New Roman" w:hAnsi="Times New Roman" w:cs="Times New Roman"/>
                <w:color w:val="000000" w:themeColor="text1"/>
                <w:sz w:val="24"/>
                <w:szCs w:val="24"/>
              </w:rPr>
              <w:t>Новопесчаная</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д. 16/1, корп. 63</w:t>
            </w:r>
          </w:p>
          <w:p w:rsidR="000610DA" w:rsidRDefault="000610DA" w:rsidP="000610D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Почтовый</w:t>
            </w:r>
            <w:r>
              <w:rPr>
                <w:rFonts w:ascii="Times New Roman" w:eastAsia="Times New Roman" w:hAnsi="Times New Roman" w:cs="Times New Roman"/>
                <w:color w:val="000000" w:themeColor="text1"/>
                <w:sz w:val="24"/>
                <w:szCs w:val="24"/>
              </w:rPr>
              <w:t xml:space="preserve"> адрес: </w:t>
            </w:r>
          </w:p>
          <w:p w:rsidR="000610DA" w:rsidRDefault="000610DA" w:rsidP="000610D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125438</w:t>
            </w:r>
            <w:r>
              <w:rPr>
                <w:rFonts w:ascii="Times New Roman" w:eastAsia="Times New Roman" w:hAnsi="Times New Roman" w:cs="Times New Roman"/>
                <w:color w:val="000000" w:themeColor="text1"/>
                <w:sz w:val="24"/>
                <w:szCs w:val="24"/>
              </w:rPr>
              <w:t xml:space="preserve">, г. Москва, </w:t>
            </w:r>
            <w:r>
              <w:rPr>
                <w:rFonts w:ascii="Times New Roman" w:eastAsia="Times New Roman" w:hAnsi="Times New Roman" w:cs="Times New Roman"/>
                <w:color w:val="000000" w:themeColor="text1"/>
                <w:sz w:val="24"/>
                <w:szCs w:val="24"/>
              </w:rPr>
              <w:t xml:space="preserve">2-й Лихачевский </w:t>
            </w:r>
            <w:r>
              <w:rPr>
                <w:rFonts w:ascii="Times New Roman" w:eastAsia="Times New Roman" w:hAnsi="Times New Roman" w:cs="Times New Roman"/>
                <w:color w:val="000000" w:themeColor="text1"/>
                <w:sz w:val="24"/>
                <w:szCs w:val="24"/>
              </w:rPr>
              <w:br/>
              <w:t>пер-к, д. 1а</w:t>
            </w:r>
            <w:r>
              <w:rPr>
                <w:rFonts w:ascii="Times New Roman" w:eastAsia="Times New Roman" w:hAnsi="Times New Roman" w:cs="Times New Roman"/>
                <w:color w:val="000000" w:themeColor="text1"/>
                <w:sz w:val="24"/>
                <w:szCs w:val="24"/>
              </w:rPr>
              <w:t xml:space="preserve">, </w:t>
            </w:r>
          </w:p>
          <w:p w:rsidR="000610DA" w:rsidRPr="00CF54AB" w:rsidRDefault="000610DA" w:rsidP="000610D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w:t>
            </w:r>
            <w:r>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154</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05</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45</w:t>
            </w:r>
          </w:p>
        </w:tc>
      </w:tr>
      <w:tr w:rsidR="007A5811" w:rsidRPr="00ED252E" w:rsidTr="00ED393A">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A5811" w:rsidRPr="00ED252E" w:rsidRDefault="007A5811" w:rsidP="00DF7B00">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189</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55 </w:t>
            </w:r>
            <w:r w:rsidRPr="00CF54AB">
              <w:rPr>
                <w:rFonts w:ascii="Times New Roman" w:eastAsia="Times New Roman" w:hAnsi="Times New Roman" w:cs="Times New Roman"/>
                <w:color w:val="000000" w:themeColor="text1"/>
                <w:sz w:val="24"/>
                <w:szCs w:val="24"/>
              </w:rPr>
              <w:t>(</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7A5811" w:rsidRDefault="007A5811" w:rsidP="00ED393A">
            <w:pPr>
              <w:spacing w:after="0" w:line="240" w:lineRule="auto"/>
              <w:jc w:val="center"/>
              <w:rPr>
                <w:rFonts w:ascii="Times New Roman" w:eastAsia="Times New Roman" w:hAnsi="Times New Roman" w:cs="Times New Roman"/>
                <w:b/>
                <w:bCs/>
                <w:color w:val="000000"/>
                <w:sz w:val="24"/>
                <w:szCs w:val="24"/>
              </w:rPr>
            </w:pPr>
            <w:r w:rsidRPr="00ED393A">
              <w:rPr>
                <w:rFonts w:ascii="Times New Roman" w:eastAsia="Times New Roman" w:hAnsi="Times New Roman" w:cs="Times New Roman"/>
                <w:b/>
                <w:bCs/>
                <w:color w:val="000000"/>
                <w:sz w:val="24"/>
                <w:szCs w:val="24"/>
              </w:rPr>
              <w:t>ООО ТПК «</w:t>
            </w:r>
            <w:proofErr w:type="spellStart"/>
            <w:r w:rsidRPr="00ED393A">
              <w:rPr>
                <w:rFonts w:ascii="Times New Roman" w:eastAsia="Times New Roman" w:hAnsi="Times New Roman" w:cs="Times New Roman"/>
                <w:b/>
                <w:bCs/>
                <w:color w:val="000000"/>
                <w:sz w:val="24"/>
                <w:szCs w:val="24"/>
              </w:rPr>
              <w:t>Веренд</w:t>
            </w:r>
            <w:proofErr w:type="spellEnd"/>
            <w:r w:rsidRPr="00ED393A">
              <w:rPr>
                <w:rFonts w:ascii="Times New Roman" w:eastAsia="Times New Roman" w:hAnsi="Times New Roman" w:cs="Times New Roman"/>
                <w:b/>
                <w:bCs/>
                <w:color w:val="000000"/>
                <w:sz w:val="24"/>
                <w:szCs w:val="24"/>
              </w:rPr>
              <w:t>»</w:t>
            </w:r>
          </w:p>
          <w:p w:rsidR="00B7481B" w:rsidRPr="00ED393A" w:rsidRDefault="00B7481B" w:rsidP="00B7481B">
            <w:pPr>
              <w:spacing w:after="0" w:line="240" w:lineRule="auto"/>
              <w:jc w:val="center"/>
              <w:rPr>
                <w:rFonts w:ascii="Times New Roman" w:eastAsia="Times New Roman" w:hAnsi="Times New Roman" w:cs="Times New Roman"/>
                <w:b/>
                <w:bCs/>
                <w:color w:val="000000"/>
                <w:sz w:val="24"/>
                <w:szCs w:val="24"/>
              </w:rPr>
            </w:pPr>
            <w:r w:rsidRPr="00B65E22">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7726692072</w:t>
            </w:r>
            <w:r w:rsidRPr="00B65E22">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930131" w:rsidRDefault="00930131" w:rsidP="0093013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w:t>
            </w:r>
          </w:p>
          <w:p w:rsidR="00930131" w:rsidRDefault="00930131" w:rsidP="0093013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117545</w:t>
            </w:r>
            <w:r>
              <w:rPr>
                <w:rFonts w:ascii="Times New Roman" w:eastAsia="Times New Roman" w:hAnsi="Times New Roman" w:cs="Times New Roman"/>
                <w:color w:val="000000" w:themeColor="text1"/>
                <w:sz w:val="24"/>
                <w:szCs w:val="24"/>
              </w:rPr>
              <w:t xml:space="preserve">, г. Москва, </w:t>
            </w:r>
            <w:r>
              <w:rPr>
                <w:rFonts w:ascii="Times New Roman" w:eastAsia="Times New Roman" w:hAnsi="Times New Roman" w:cs="Times New Roman"/>
                <w:color w:val="000000" w:themeColor="text1"/>
                <w:sz w:val="24"/>
                <w:szCs w:val="24"/>
              </w:rPr>
              <w:t>Дорожный 1-й проезд, д. 9</w:t>
            </w:r>
          </w:p>
          <w:p w:rsidR="00930131" w:rsidRDefault="00930131" w:rsidP="0093013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Почтовый адрес: </w:t>
            </w:r>
          </w:p>
          <w:p w:rsidR="00930131" w:rsidRDefault="00930131" w:rsidP="0093013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117545</w:t>
            </w:r>
            <w:r>
              <w:rPr>
                <w:rFonts w:ascii="Times New Roman" w:eastAsia="Times New Roman" w:hAnsi="Times New Roman" w:cs="Times New Roman"/>
                <w:color w:val="000000" w:themeColor="text1"/>
                <w:sz w:val="24"/>
                <w:szCs w:val="24"/>
              </w:rPr>
              <w:t xml:space="preserve">, г. Москва, </w:t>
            </w:r>
            <w:r>
              <w:rPr>
                <w:rFonts w:ascii="Times New Roman" w:eastAsia="Times New Roman" w:hAnsi="Times New Roman" w:cs="Times New Roman"/>
                <w:color w:val="000000" w:themeColor="text1"/>
                <w:sz w:val="24"/>
                <w:szCs w:val="24"/>
              </w:rPr>
              <w:t>ул. Подольских курсантов, д. 3, оф. 353</w:t>
            </w:r>
            <w:r>
              <w:rPr>
                <w:rFonts w:ascii="Times New Roman" w:eastAsia="Times New Roman" w:hAnsi="Times New Roman" w:cs="Times New Roman"/>
                <w:color w:val="000000" w:themeColor="text1"/>
                <w:sz w:val="24"/>
                <w:szCs w:val="24"/>
              </w:rPr>
              <w:t xml:space="preserve"> </w:t>
            </w:r>
          </w:p>
          <w:p w:rsidR="007A5811" w:rsidRPr="00CF54AB" w:rsidRDefault="00930131" w:rsidP="0093013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921</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37</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67</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p w:rsidR="00281A1C" w:rsidRDefault="00281A1C" w:rsidP="00C81801">
      <w:pPr>
        <w:pStyle w:val="a5"/>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0B0837">
        <w:trPr>
          <w:cantSplit/>
          <w:trHeight w:val="1050"/>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п/п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7C2059">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sidR="007C2059">
              <w:rPr>
                <w:rFonts w:ascii="Times New Roman" w:eastAsia="Times New Roman" w:hAnsi="Times New Roman" w:cs="Times New Roman"/>
                <w:bCs/>
                <w:color w:val="000000"/>
                <w:sz w:val="24"/>
                <w:szCs w:val="24"/>
              </w:rPr>
              <w:t>цена договора</w:t>
            </w:r>
            <w:r w:rsidRPr="00622A20">
              <w:rPr>
                <w:rFonts w:ascii="Times New Roman" w:eastAsia="Times New Roman" w:hAnsi="Times New Roman" w:cs="Times New Roman"/>
                <w:bCs/>
                <w:color w:val="000000"/>
                <w:sz w:val="24"/>
                <w:szCs w:val="24"/>
              </w:rPr>
              <w:t>, рублей, без учета НДС</w:t>
            </w:r>
          </w:p>
        </w:tc>
      </w:tr>
      <w:tr w:rsidR="00DF7B00" w:rsidRPr="000B0837" w:rsidTr="007F1C27">
        <w:trPr>
          <w:trHeight w:val="801"/>
        </w:trPr>
        <w:tc>
          <w:tcPr>
            <w:tcW w:w="675" w:type="dxa"/>
            <w:vAlign w:val="center"/>
          </w:tcPr>
          <w:p w:rsidR="00DF7B00" w:rsidRPr="000B0837" w:rsidRDefault="00DF7B00" w:rsidP="000B0837">
            <w:pPr>
              <w:jc w:val="center"/>
              <w:rPr>
                <w:rFonts w:ascii="Times New Roman" w:eastAsia="Times New Roman" w:hAnsi="Times New Roman" w:cs="Times New Roman"/>
                <w:bCs/>
                <w:color w:val="000000"/>
                <w:sz w:val="24"/>
                <w:szCs w:val="24"/>
              </w:rPr>
            </w:pPr>
            <w:bookmarkStart w:id="0" w:name="_GoBack" w:colFirst="2" w:colLast="2"/>
            <w:r w:rsidRPr="000B0837">
              <w:rPr>
                <w:rFonts w:ascii="Times New Roman" w:eastAsia="Times New Roman" w:hAnsi="Times New Roman" w:cs="Times New Roman"/>
                <w:bCs/>
                <w:color w:val="000000"/>
                <w:sz w:val="24"/>
                <w:szCs w:val="24"/>
              </w:rPr>
              <w:t>1.</w:t>
            </w:r>
          </w:p>
        </w:tc>
        <w:tc>
          <w:tcPr>
            <w:tcW w:w="3969" w:type="dxa"/>
            <w:vAlign w:val="center"/>
          </w:tcPr>
          <w:p w:rsidR="00DF7B00" w:rsidRPr="00DF7B00" w:rsidRDefault="00DF7B00" w:rsidP="00DF7B00">
            <w:pPr>
              <w:rPr>
                <w:rFonts w:ascii="Times New Roman" w:eastAsia="Times New Roman" w:hAnsi="Times New Roman" w:cs="Times New Roman"/>
                <w:bCs/>
                <w:color w:val="000000"/>
                <w:sz w:val="24"/>
                <w:szCs w:val="24"/>
              </w:rPr>
            </w:pPr>
            <w:r w:rsidRPr="00DF7B00">
              <w:rPr>
                <w:rFonts w:ascii="Times New Roman" w:eastAsia="Times New Roman" w:hAnsi="Times New Roman" w:cs="Times New Roman"/>
                <w:bCs/>
                <w:color w:val="000000"/>
                <w:sz w:val="24"/>
                <w:szCs w:val="24"/>
              </w:rPr>
              <w:t>ООО «РОЛТЕХ»</w:t>
            </w:r>
          </w:p>
        </w:tc>
        <w:tc>
          <w:tcPr>
            <w:tcW w:w="1594" w:type="dxa"/>
            <w:vAlign w:val="center"/>
          </w:tcPr>
          <w:p w:rsidR="00DF7B00" w:rsidRPr="000B0837" w:rsidRDefault="00DF7B00" w:rsidP="00A4518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417" w:type="dxa"/>
            <w:vAlign w:val="center"/>
          </w:tcPr>
          <w:p w:rsidR="00DF7B00" w:rsidRPr="000B0837" w:rsidRDefault="00DF7B00"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985" w:type="dxa"/>
            <w:vAlign w:val="center"/>
          </w:tcPr>
          <w:p w:rsidR="00DF7B00" w:rsidRPr="000B0837" w:rsidRDefault="00DF7B00"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163 666,39</w:t>
            </w:r>
          </w:p>
        </w:tc>
      </w:tr>
      <w:bookmarkEnd w:id="0"/>
      <w:tr w:rsidR="00DF7B00" w:rsidRPr="000B0837" w:rsidTr="007F1C27">
        <w:trPr>
          <w:trHeight w:val="801"/>
        </w:trPr>
        <w:tc>
          <w:tcPr>
            <w:tcW w:w="675" w:type="dxa"/>
            <w:vAlign w:val="center"/>
          </w:tcPr>
          <w:p w:rsidR="00DF7B00" w:rsidRPr="000B0837" w:rsidRDefault="00DF7B00"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3969" w:type="dxa"/>
            <w:vAlign w:val="center"/>
          </w:tcPr>
          <w:p w:rsidR="00DF7B00" w:rsidRPr="00DF7B00" w:rsidRDefault="00DF7B00" w:rsidP="00DF7B00">
            <w:pPr>
              <w:rPr>
                <w:rFonts w:ascii="Times New Roman" w:eastAsia="Times New Roman" w:hAnsi="Times New Roman" w:cs="Times New Roman"/>
                <w:bCs/>
                <w:color w:val="000000"/>
                <w:sz w:val="24"/>
                <w:szCs w:val="24"/>
              </w:rPr>
            </w:pPr>
            <w:r w:rsidRPr="00DF7B00">
              <w:rPr>
                <w:rFonts w:ascii="Times New Roman" w:eastAsia="Times New Roman" w:hAnsi="Times New Roman" w:cs="Times New Roman"/>
                <w:bCs/>
                <w:color w:val="000000"/>
                <w:sz w:val="24"/>
                <w:szCs w:val="24"/>
              </w:rPr>
              <w:t>ООО «Немига М»</w:t>
            </w:r>
          </w:p>
        </w:tc>
        <w:tc>
          <w:tcPr>
            <w:tcW w:w="1594" w:type="dxa"/>
            <w:vAlign w:val="center"/>
          </w:tcPr>
          <w:p w:rsidR="00DF7B00" w:rsidRDefault="00DF7B00"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Align w:val="center"/>
          </w:tcPr>
          <w:p w:rsidR="00DF7B00" w:rsidRDefault="00DF7B00"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DF7B00" w:rsidRDefault="00DF7B00"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273 156,00 </w:t>
            </w:r>
          </w:p>
          <w:p w:rsidR="00DF7B00" w:rsidRDefault="00DF7B00"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 учетом НДС</w:t>
            </w:r>
          </w:p>
        </w:tc>
      </w:tr>
      <w:tr w:rsidR="00DF7B00" w:rsidRPr="000B0837" w:rsidTr="007F1C27">
        <w:trPr>
          <w:trHeight w:val="708"/>
        </w:trPr>
        <w:tc>
          <w:tcPr>
            <w:tcW w:w="675" w:type="dxa"/>
            <w:vAlign w:val="center"/>
          </w:tcPr>
          <w:p w:rsidR="00DF7B00" w:rsidRPr="000B0837" w:rsidRDefault="00735E6F"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DF7B00" w:rsidRPr="000B0837">
              <w:rPr>
                <w:rFonts w:ascii="Times New Roman" w:eastAsia="Times New Roman" w:hAnsi="Times New Roman" w:cs="Times New Roman"/>
                <w:bCs/>
                <w:color w:val="000000"/>
                <w:sz w:val="24"/>
                <w:szCs w:val="24"/>
              </w:rPr>
              <w:t>.</w:t>
            </w:r>
          </w:p>
        </w:tc>
        <w:tc>
          <w:tcPr>
            <w:tcW w:w="3969" w:type="dxa"/>
            <w:vAlign w:val="center"/>
          </w:tcPr>
          <w:p w:rsidR="00DF7B00" w:rsidRPr="00DF7B00" w:rsidRDefault="00DF7B00" w:rsidP="00DF7B00">
            <w:pPr>
              <w:rPr>
                <w:rFonts w:ascii="Times New Roman" w:eastAsia="Times New Roman" w:hAnsi="Times New Roman" w:cs="Times New Roman"/>
                <w:bCs/>
                <w:color w:val="000000"/>
                <w:sz w:val="24"/>
                <w:szCs w:val="24"/>
              </w:rPr>
            </w:pPr>
            <w:r w:rsidRPr="00DF7B00">
              <w:rPr>
                <w:rFonts w:ascii="Times New Roman" w:eastAsia="Times New Roman" w:hAnsi="Times New Roman" w:cs="Times New Roman"/>
                <w:bCs/>
                <w:color w:val="000000"/>
                <w:sz w:val="24"/>
                <w:szCs w:val="24"/>
              </w:rPr>
              <w:t>ООО ТПК «</w:t>
            </w:r>
            <w:proofErr w:type="spellStart"/>
            <w:r w:rsidRPr="00DF7B00">
              <w:rPr>
                <w:rFonts w:ascii="Times New Roman" w:eastAsia="Times New Roman" w:hAnsi="Times New Roman" w:cs="Times New Roman"/>
                <w:bCs/>
                <w:color w:val="000000"/>
                <w:sz w:val="24"/>
                <w:szCs w:val="24"/>
              </w:rPr>
              <w:t>Веренд</w:t>
            </w:r>
            <w:proofErr w:type="spellEnd"/>
            <w:r w:rsidRPr="00DF7B00">
              <w:rPr>
                <w:rFonts w:ascii="Times New Roman" w:eastAsia="Times New Roman" w:hAnsi="Times New Roman" w:cs="Times New Roman"/>
                <w:bCs/>
                <w:color w:val="000000"/>
                <w:sz w:val="24"/>
                <w:szCs w:val="24"/>
              </w:rPr>
              <w:t>»</w:t>
            </w:r>
          </w:p>
        </w:tc>
        <w:tc>
          <w:tcPr>
            <w:tcW w:w="1594" w:type="dxa"/>
            <w:vAlign w:val="center"/>
          </w:tcPr>
          <w:p w:rsidR="00DF7B00" w:rsidRPr="000B0837" w:rsidRDefault="00DF7B00"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DF7B00" w:rsidRPr="000B0837" w:rsidRDefault="00DF7B00"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DF7B00" w:rsidRPr="000B0837" w:rsidRDefault="00DF7B00"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234 750,00</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125792"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 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DF7B00">
        <w:rPr>
          <w:rFonts w:ascii="Times New Roman" w:hAnsi="Times New Roman" w:cs="Times New Roman"/>
          <w:sz w:val="24"/>
          <w:szCs w:val="24"/>
        </w:rPr>
        <w:t>15</w:t>
      </w:r>
      <w:r w:rsidRPr="00125792">
        <w:rPr>
          <w:rFonts w:ascii="Times New Roman" w:hAnsi="Times New Roman" w:cs="Times New Roman"/>
          <w:sz w:val="24"/>
          <w:szCs w:val="24"/>
        </w:rPr>
        <w:t xml:space="preserve"> </w:t>
      </w:r>
      <w:r w:rsidR="00DF7B00">
        <w:rPr>
          <w:rFonts w:ascii="Times New Roman" w:hAnsi="Times New Roman" w:cs="Times New Roman"/>
          <w:sz w:val="24"/>
          <w:szCs w:val="24"/>
        </w:rPr>
        <w:t>мая</w:t>
      </w:r>
      <w:r w:rsidRPr="00125792">
        <w:rPr>
          <w:rFonts w:ascii="Times New Roman" w:hAnsi="Times New Roman" w:cs="Times New Roman"/>
          <w:sz w:val="24"/>
          <w:szCs w:val="24"/>
        </w:rPr>
        <w:t xml:space="preserve"> 2014 года.</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DC01EF" w:rsidRPr="00121F2C"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F87319" w:rsidRPr="00F87319" w:rsidRDefault="00F87319" w:rsidP="00F87319">
      <w:pPr>
        <w:pStyle w:val="a5"/>
        <w:numPr>
          <w:ilvl w:val="1"/>
          <w:numId w:val="34"/>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518F" w:rsidRPr="00A4518F" w:rsidRDefault="00DF7B00" w:rsidP="00A4518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573A1F">
        <w:rPr>
          <w:rFonts w:ascii="Times New Roman" w:eastAsia="Times New Roman" w:hAnsi="Times New Roman" w:cs="Times New Roman"/>
          <w:sz w:val="24"/>
          <w:szCs w:val="24"/>
        </w:rPr>
        <w:t>2</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17173E" w:rsidRDefault="0017173E" w:rsidP="000F0FB2">
      <w:pPr>
        <w:spacing w:after="0" w:line="240" w:lineRule="auto"/>
        <w:jc w:val="both"/>
        <w:rPr>
          <w:rFonts w:ascii="Times New Roman" w:eastAsia="Times New Roman" w:hAnsi="Times New Roman" w:cs="Times New Roman"/>
          <w:sz w:val="24"/>
          <w:szCs w:val="24"/>
        </w:rPr>
      </w:pPr>
    </w:p>
    <w:p w:rsidR="00B21262" w:rsidRDefault="00B21262" w:rsidP="000F0FB2">
      <w:pPr>
        <w:spacing w:after="0" w:line="240" w:lineRule="auto"/>
        <w:jc w:val="both"/>
        <w:rPr>
          <w:rFonts w:ascii="Times New Roman" w:eastAsia="Times New Roman" w:hAnsi="Times New Roman" w:cs="Times New Roman"/>
          <w:sz w:val="24"/>
          <w:szCs w:val="24"/>
        </w:rPr>
      </w:pPr>
    </w:p>
    <w:p w:rsidR="00B21262" w:rsidRDefault="00B21262" w:rsidP="000F0FB2">
      <w:pPr>
        <w:spacing w:after="0" w:line="240" w:lineRule="auto"/>
        <w:jc w:val="both"/>
        <w:rPr>
          <w:rFonts w:ascii="Times New Roman" w:eastAsia="Times New Roman" w:hAnsi="Times New Roman" w:cs="Times New Roman"/>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Воронов Михаил Владимирович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Гарага Дмитрий Сергеевич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tabs>
          <w:tab w:val="left" w:pos="3402"/>
        </w:tabs>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75339D">
        <w:rPr>
          <w:rFonts w:ascii="Times New Roman" w:eastAsia="Times New Roman" w:hAnsi="Times New Roman" w:cs="Times New Roman"/>
          <w:bCs/>
          <w:color w:val="000000" w:themeColor="text1"/>
          <w:sz w:val="24"/>
          <w:szCs w:val="24"/>
        </w:rPr>
        <w:t>Иванов Николай Васильевич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Канукоев Аслан Султанович</w:t>
      </w: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Кузнецов Андрей Александрович</w:t>
      </w: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351AD7">
        <w:rPr>
          <w:rFonts w:ascii="Times New Roman" w:eastAsia="Times New Roman" w:hAnsi="Times New Roman" w:cs="Times New Roman"/>
          <w:bCs/>
          <w:color w:val="000000"/>
          <w:sz w:val="24"/>
          <w:szCs w:val="24"/>
        </w:rPr>
        <w:t>Токарев Игорь Александрович</w:t>
      </w: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F766EE" w:rsidRDefault="00F766EE"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622A20" w:rsidRDefault="006269B7" w:rsidP="00E655C2">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 xml:space="preserve">   </w:t>
      </w:r>
      <w:r w:rsidR="00E4576A">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_</w:t>
      </w:r>
      <w:r w:rsidR="00E4576A" w:rsidRPr="00A77B11">
        <w:rPr>
          <w:rFonts w:ascii="Times New Roman" w:eastAsia="Times New Roman" w:hAnsi="Times New Roman" w:cs="Times New Roman"/>
          <w:color w:val="000000"/>
          <w:sz w:val="24"/>
          <w:szCs w:val="24"/>
        </w:rPr>
        <w:t xml:space="preserve">_________________ </w:t>
      </w:r>
      <w:r w:rsidR="00883B24" w:rsidRPr="007B6FDC">
        <w:rPr>
          <w:rFonts w:ascii="Times New Roman" w:eastAsia="Times New Roman" w:hAnsi="Times New Roman" w:cs="Times New Roman"/>
          <w:sz w:val="24"/>
          <w:szCs w:val="24"/>
        </w:rPr>
        <w:t>Ходаков Олег Владимирович</w:t>
      </w: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DF7B00">
        <w:rPr>
          <w:rFonts w:ascii="Times New Roman" w:eastAsia="Times New Roman" w:hAnsi="Times New Roman" w:cs="Times New Roman"/>
          <w:b/>
          <w:sz w:val="24"/>
          <w:szCs w:val="24"/>
        </w:rPr>
        <w:t>13</w:t>
      </w:r>
      <w:r w:rsidRPr="005C6AC1">
        <w:rPr>
          <w:rFonts w:ascii="Times New Roman" w:eastAsia="Times New Roman" w:hAnsi="Times New Roman" w:cs="Times New Roman"/>
          <w:b/>
          <w:sz w:val="24"/>
          <w:szCs w:val="24"/>
        </w:rPr>
        <w:t xml:space="preserve"> </w:t>
      </w:r>
      <w:r w:rsidR="00DF7B00">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DF7B00">
        <w:rPr>
          <w:rFonts w:ascii="Times New Roman" w:eastAsia="Times New Roman" w:hAnsi="Times New Roman" w:cs="Times New Roman"/>
          <w:b/>
          <w:sz w:val="24"/>
          <w:szCs w:val="24"/>
        </w:rPr>
        <w:t>АХО-170</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573A1F" w:rsidRPr="00573A1F" w:rsidRDefault="00573A1F" w:rsidP="00573A1F">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СПЕЦИФИКАЦИЯ</w:t>
      </w:r>
    </w:p>
    <w:p w:rsidR="00573A1F" w:rsidRPr="00573A1F" w:rsidRDefault="00573A1F" w:rsidP="00573A1F">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на поставку и монтаж солнцезащитных экранов (рулонные жалюзи) с электроприводом</w:t>
      </w:r>
    </w:p>
    <w:p w:rsidR="00573A1F" w:rsidRPr="00573A1F" w:rsidRDefault="00573A1F" w:rsidP="00573A1F">
      <w:pPr>
        <w:widowControl w:val="0"/>
        <w:spacing w:after="0" w:line="240" w:lineRule="auto"/>
        <w:jc w:val="center"/>
        <w:rPr>
          <w:rFonts w:ascii="Times New Roman" w:eastAsia="Times New Roman" w:hAnsi="Times New Roman" w:cs="Times New Roman"/>
          <w:b/>
          <w:color w:val="000000"/>
          <w:sz w:val="24"/>
          <w:szCs w:val="24"/>
        </w:rPr>
      </w:pPr>
    </w:p>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Требования к техническим характеристикам товара, требования к функциональным характеристикам (потребительским свойствам) товара, к размерам товара и иные показатели, связанные с определением соответствия поставляемого товара потребностям заказчика:</w:t>
      </w:r>
    </w:p>
    <w:p w:rsidR="00573A1F" w:rsidRPr="00573A1F" w:rsidRDefault="00573A1F" w:rsidP="00573A1F">
      <w:pPr>
        <w:widowControl w:val="0"/>
        <w:spacing w:after="0" w:line="240" w:lineRule="auto"/>
        <w:ind w:left="142"/>
        <w:rPr>
          <w:rFonts w:ascii="Times New Roman" w:eastAsia="Times New Roman" w:hAnsi="Times New Roman" w:cs="Times New Roman"/>
          <w:color w:val="000000"/>
          <w:sz w:val="24"/>
          <w:szCs w:val="24"/>
        </w:rPr>
      </w:pPr>
    </w:p>
    <w:tbl>
      <w:tblPr>
        <w:tblW w:w="102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2954"/>
        <w:gridCol w:w="1810"/>
        <w:gridCol w:w="1267"/>
        <w:gridCol w:w="979"/>
        <w:gridCol w:w="1118"/>
        <w:gridCol w:w="1326"/>
      </w:tblGrid>
      <w:tr w:rsidR="00573A1F" w:rsidRPr="00573A1F" w:rsidTr="00580BED">
        <w:tc>
          <w:tcPr>
            <w:tcW w:w="803" w:type="dxa"/>
            <w:shd w:val="clear" w:color="auto" w:fill="auto"/>
            <w:vAlign w:val="center"/>
          </w:tcPr>
          <w:p w:rsidR="00573A1F" w:rsidRPr="00573A1F" w:rsidRDefault="00573A1F" w:rsidP="00573A1F">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 xml:space="preserve">№ </w:t>
            </w:r>
            <w:proofErr w:type="gramStart"/>
            <w:r w:rsidRPr="00573A1F">
              <w:rPr>
                <w:rFonts w:ascii="Times New Roman" w:eastAsia="Times New Roman" w:hAnsi="Times New Roman" w:cs="Times New Roman"/>
                <w:b/>
                <w:color w:val="000000"/>
                <w:sz w:val="24"/>
                <w:szCs w:val="24"/>
              </w:rPr>
              <w:t>п</w:t>
            </w:r>
            <w:proofErr w:type="gramEnd"/>
            <w:r w:rsidRPr="00573A1F">
              <w:rPr>
                <w:rFonts w:ascii="Times New Roman" w:eastAsia="Times New Roman" w:hAnsi="Times New Roman" w:cs="Times New Roman"/>
                <w:b/>
                <w:color w:val="000000"/>
                <w:sz w:val="24"/>
                <w:szCs w:val="24"/>
              </w:rPr>
              <w:t>/п</w:t>
            </w:r>
          </w:p>
        </w:tc>
        <w:tc>
          <w:tcPr>
            <w:tcW w:w="2954" w:type="dxa"/>
            <w:shd w:val="clear" w:color="auto" w:fill="auto"/>
            <w:vAlign w:val="center"/>
          </w:tcPr>
          <w:p w:rsidR="00573A1F" w:rsidRPr="00573A1F" w:rsidRDefault="00573A1F" w:rsidP="00573A1F">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Материал/цвет комплектации</w:t>
            </w:r>
          </w:p>
        </w:tc>
        <w:tc>
          <w:tcPr>
            <w:tcW w:w="1810" w:type="dxa"/>
            <w:shd w:val="clear" w:color="auto" w:fill="auto"/>
            <w:vAlign w:val="center"/>
          </w:tcPr>
          <w:p w:rsidR="00573A1F" w:rsidRPr="00573A1F" w:rsidRDefault="00573A1F" w:rsidP="00573A1F">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 xml:space="preserve">Ширина, </w:t>
            </w:r>
            <w:proofErr w:type="gramStart"/>
            <w:r w:rsidRPr="00573A1F">
              <w:rPr>
                <w:rFonts w:ascii="Times New Roman" w:eastAsia="Times New Roman" w:hAnsi="Times New Roman" w:cs="Times New Roman"/>
                <w:b/>
                <w:color w:val="000000"/>
                <w:sz w:val="24"/>
                <w:szCs w:val="24"/>
              </w:rPr>
              <w:t>м</w:t>
            </w:r>
            <w:proofErr w:type="gramEnd"/>
            <w:r w:rsidRPr="00573A1F">
              <w:rPr>
                <w:rFonts w:ascii="Times New Roman" w:eastAsia="Times New Roman" w:hAnsi="Times New Roman" w:cs="Times New Roman"/>
                <w:b/>
                <w:color w:val="000000"/>
                <w:sz w:val="24"/>
                <w:szCs w:val="24"/>
              </w:rPr>
              <w:t>.</w:t>
            </w:r>
          </w:p>
        </w:tc>
        <w:tc>
          <w:tcPr>
            <w:tcW w:w="1267" w:type="dxa"/>
            <w:shd w:val="clear" w:color="auto" w:fill="auto"/>
            <w:vAlign w:val="center"/>
          </w:tcPr>
          <w:p w:rsidR="00573A1F" w:rsidRPr="00573A1F" w:rsidRDefault="00573A1F" w:rsidP="00573A1F">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 xml:space="preserve">Высота, </w:t>
            </w:r>
            <w:proofErr w:type="gramStart"/>
            <w:r w:rsidRPr="00573A1F">
              <w:rPr>
                <w:rFonts w:ascii="Times New Roman" w:eastAsia="Times New Roman" w:hAnsi="Times New Roman" w:cs="Times New Roman"/>
                <w:b/>
                <w:color w:val="000000"/>
                <w:sz w:val="24"/>
                <w:szCs w:val="24"/>
              </w:rPr>
              <w:t>м</w:t>
            </w:r>
            <w:proofErr w:type="gramEnd"/>
            <w:r w:rsidRPr="00573A1F">
              <w:rPr>
                <w:rFonts w:ascii="Times New Roman" w:eastAsia="Times New Roman" w:hAnsi="Times New Roman" w:cs="Times New Roman"/>
                <w:b/>
                <w:color w:val="000000"/>
                <w:sz w:val="24"/>
                <w:szCs w:val="24"/>
              </w:rPr>
              <w:t>.</w:t>
            </w:r>
          </w:p>
        </w:tc>
        <w:tc>
          <w:tcPr>
            <w:tcW w:w="979" w:type="dxa"/>
            <w:shd w:val="clear" w:color="auto" w:fill="auto"/>
            <w:vAlign w:val="center"/>
          </w:tcPr>
          <w:p w:rsidR="00573A1F" w:rsidRPr="00573A1F" w:rsidRDefault="00573A1F" w:rsidP="00573A1F">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Кол-во</w:t>
            </w:r>
          </w:p>
        </w:tc>
        <w:tc>
          <w:tcPr>
            <w:tcW w:w="1118" w:type="dxa"/>
            <w:vAlign w:val="center"/>
          </w:tcPr>
          <w:p w:rsidR="00573A1F" w:rsidRPr="00573A1F" w:rsidRDefault="00573A1F" w:rsidP="00573A1F">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Цена за ед., без учета НДС</w:t>
            </w:r>
          </w:p>
        </w:tc>
        <w:tc>
          <w:tcPr>
            <w:tcW w:w="1326" w:type="dxa"/>
            <w:vAlign w:val="center"/>
          </w:tcPr>
          <w:p w:rsidR="00573A1F" w:rsidRPr="00573A1F" w:rsidRDefault="00573A1F" w:rsidP="00573A1F">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Стоимость, руб., без учета НДС</w:t>
            </w:r>
          </w:p>
        </w:tc>
      </w:tr>
      <w:tr w:rsidR="00573A1F" w:rsidRPr="00573A1F" w:rsidTr="00580BED">
        <w:tc>
          <w:tcPr>
            <w:tcW w:w="803" w:type="dxa"/>
            <w:shd w:val="clear" w:color="auto" w:fill="auto"/>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1</w:t>
            </w:r>
          </w:p>
        </w:tc>
        <w:tc>
          <w:tcPr>
            <w:tcW w:w="2954" w:type="dxa"/>
            <w:shd w:val="clear" w:color="auto" w:fill="auto"/>
          </w:tcPr>
          <w:p w:rsidR="00573A1F" w:rsidRPr="00573A1F" w:rsidRDefault="00573A1F" w:rsidP="00573A1F">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1,72</w:t>
            </w:r>
          </w:p>
        </w:tc>
        <w:tc>
          <w:tcPr>
            <w:tcW w:w="1267"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r>
      <w:tr w:rsidR="00573A1F" w:rsidRPr="00573A1F" w:rsidTr="00580BED">
        <w:tc>
          <w:tcPr>
            <w:tcW w:w="803" w:type="dxa"/>
            <w:shd w:val="clear" w:color="auto" w:fill="auto"/>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2</w:t>
            </w:r>
          </w:p>
        </w:tc>
        <w:tc>
          <w:tcPr>
            <w:tcW w:w="2954" w:type="dxa"/>
            <w:shd w:val="clear" w:color="auto" w:fill="auto"/>
          </w:tcPr>
          <w:p w:rsidR="00573A1F" w:rsidRPr="00573A1F" w:rsidRDefault="00573A1F" w:rsidP="00573A1F">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1,80</w:t>
            </w:r>
          </w:p>
        </w:tc>
        <w:tc>
          <w:tcPr>
            <w:tcW w:w="1267"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r>
      <w:tr w:rsidR="00573A1F" w:rsidRPr="00573A1F" w:rsidTr="00580BED">
        <w:tc>
          <w:tcPr>
            <w:tcW w:w="803" w:type="dxa"/>
            <w:shd w:val="clear" w:color="auto" w:fill="auto"/>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3</w:t>
            </w:r>
          </w:p>
        </w:tc>
        <w:tc>
          <w:tcPr>
            <w:tcW w:w="2954" w:type="dxa"/>
            <w:shd w:val="clear" w:color="auto" w:fill="auto"/>
          </w:tcPr>
          <w:p w:rsidR="00573A1F" w:rsidRPr="00573A1F" w:rsidRDefault="00573A1F" w:rsidP="00573A1F">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1,67</w:t>
            </w:r>
          </w:p>
        </w:tc>
        <w:tc>
          <w:tcPr>
            <w:tcW w:w="1267"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r>
      <w:tr w:rsidR="00573A1F" w:rsidRPr="00573A1F" w:rsidTr="00580BED">
        <w:tc>
          <w:tcPr>
            <w:tcW w:w="803" w:type="dxa"/>
            <w:shd w:val="clear" w:color="auto" w:fill="auto"/>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4</w:t>
            </w:r>
          </w:p>
        </w:tc>
        <w:tc>
          <w:tcPr>
            <w:tcW w:w="2954" w:type="dxa"/>
            <w:shd w:val="clear" w:color="auto" w:fill="auto"/>
          </w:tcPr>
          <w:p w:rsidR="00573A1F" w:rsidRPr="00573A1F" w:rsidRDefault="00573A1F" w:rsidP="00573A1F">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1,41</w:t>
            </w:r>
          </w:p>
        </w:tc>
        <w:tc>
          <w:tcPr>
            <w:tcW w:w="1267"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r>
      <w:tr w:rsidR="00573A1F" w:rsidRPr="00573A1F" w:rsidTr="00580BED">
        <w:tc>
          <w:tcPr>
            <w:tcW w:w="803" w:type="dxa"/>
            <w:shd w:val="clear" w:color="auto" w:fill="auto"/>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5</w:t>
            </w:r>
          </w:p>
        </w:tc>
        <w:tc>
          <w:tcPr>
            <w:tcW w:w="2954" w:type="dxa"/>
            <w:shd w:val="clear" w:color="auto" w:fill="auto"/>
          </w:tcPr>
          <w:p w:rsidR="00573A1F" w:rsidRPr="00573A1F" w:rsidRDefault="00573A1F" w:rsidP="00573A1F">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1,57</w:t>
            </w:r>
          </w:p>
        </w:tc>
        <w:tc>
          <w:tcPr>
            <w:tcW w:w="1267"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r>
      <w:tr w:rsidR="00573A1F" w:rsidRPr="00573A1F" w:rsidTr="00580BED">
        <w:tc>
          <w:tcPr>
            <w:tcW w:w="803" w:type="dxa"/>
            <w:shd w:val="clear" w:color="auto" w:fill="auto"/>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6</w:t>
            </w:r>
          </w:p>
        </w:tc>
        <w:tc>
          <w:tcPr>
            <w:tcW w:w="2954" w:type="dxa"/>
            <w:shd w:val="clear" w:color="auto" w:fill="auto"/>
          </w:tcPr>
          <w:p w:rsidR="00573A1F" w:rsidRPr="00573A1F" w:rsidRDefault="00573A1F" w:rsidP="00573A1F">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1,59</w:t>
            </w:r>
          </w:p>
        </w:tc>
        <w:tc>
          <w:tcPr>
            <w:tcW w:w="1267"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r>
      <w:tr w:rsidR="00573A1F" w:rsidRPr="00573A1F" w:rsidTr="00580BED">
        <w:tc>
          <w:tcPr>
            <w:tcW w:w="803" w:type="dxa"/>
            <w:shd w:val="clear" w:color="auto" w:fill="auto"/>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7</w:t>
            </w:r>
          </w:p>
        </w:tc>
        <w:tc>
          <w:tcPr>
            <w:tcW w:w="2954" w:type="dxa"/>
            <w:shd w:val="clear" w:color="auto" w:fill="auto"/>
          </w:tcPr>
          <w:p w:rsidR="00573A1F" w:rsidRPr="00573A1F" w:rsidRDefault="00573A1F" w:rsidP="00573A1F">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1.54</w:t>
            </w:r>
          </w:p>
        </w:tc>
        <w:tc>
          <w:tcPr>
            <w:tcW w:w="1267"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r>
      <w:tr w:rsidR="00573A1F" w:rsidRPr="00573A1F" w:rsidTr="00580BED">
        <w:tc>
          <w:tcPr>
            <w:tcW w:w="803" w:type="dxa"/>
            <w:shd w:val="clear" w:color="auto" w:fill="auto"/>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8</w:t>
            </w:r>
          </w:p>
        </w:tc>
        <w:tc>
          <w:tcPr>
            <w:tcW w:w="2954" w:type="dxa"/>
            <w:shd w:val="clear" w:color="auto" w:fill="auto"/>
          </w:tcPr>
          <w:p w:rsidR="00573A1F" w:rsidRPr="00573A1F" w:rsidRDefault="00573A1F" w:rsidP="00573A1F">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1.52</w:t>
            </w:r>
          </w:p>
        </w:tc>
        <w:tc>
          <w:tcPr>
            <w:tcW w:w="1267"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r>
      <w:tr w:rsidR="00573A1F" w:rsidRPr="00573A1F" w:rsidTr="00580BED">
        <w:tc>
          <w:tcPr>
            <w:tcW w:w="803" w:type="dxa"/>
            <w:shd w:val="clear" w:color="auto" w:fill="auto"/>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9</w:t>
            </w:r>
          </w:p>
        </w:tc>
        <w:tc>
          <w:tcPr>
            <w:tcW w:w="2954" w:type="dxa"/>
            <w:shd w:val="clear" w:color="auto" w:fill="auto"/>
          </w:tcPr>
          <w:p w:rsidR="00573A1F" w:rsidRPr="00573A1F" w:rsidRDefault="00573A1F" w:rsidP="00573A1F">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1.59</w:t>
            </w:r>
          </w:p>
        </w:tc>
        <w:tc>
          <w:tcPr>
            <w:tcW w:w="1267"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r>
      <w:tr w:rsidR="00573A1F" w:rsidRPr="00573A1F" w:rsidTr="00580BED">
        <w:tc>
          <w:tcPr>
            <w:tcW w:w="803" w:type="dxa"/>
            <w:shd w:val="clear" w:color="auto" w:fill="auto"/>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10</w:t>
            </w:r>
          </w:p>
        </w:tc>
        <w:tc>
          <w:tcPr>
            <w:tcW w:w="2954" w:type="dxa"/>
            <w:shd w:val="clear" w:color="auto" w:fill="auto"/>
          </w:tcPr>
          <w:p w:rsidR="00573A1F" w:rsidRPr="00573A1F" w:rsidRDefault="00573A1F" w:rsidP="00573A1F">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1.62</w:t>
            </w:r>
          </w:p>
        </w:tc>
        <w:tc>
          <w:tcPr>
            <w:tcW w:w="1267"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573A1F" w:rsidRPr="00573A1F" w:rsidRDefault="00573A1F" w:rsidP="00573A1F">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r>
      <w:tr w:rsidR="00573A1F" w:rsidRPr="00573A1F" w:rsidTr="00580BED">
        <w:tc>
          <w:tcPr>
            <w:tcW w:w="803" w:type="dxa"/>
            <w:shd w:val="clear" w:color="auto" w:fill="auto"/>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11</w:t>
            </w:r>
          </w:p>
        </w:tc>
        <w:tc>
          <w:tcPr>
            <w:tcW w:w="7010" w:type="dxa"/>
            <w:gridSpan w:val="4"/>
            <w:shd w:val="clear" w:color="auto" w:fill="auto"/>
          </w:tcPr>
          <w:p w:rsidR="00573A1F" w:rsidRPr="00573A1F" w:rsidRDefault="00573A1F" w:rsidP="00573A1F">
            <w:pPr>
              <w:widowControl w:val="0"/>
              <w:spacing w:after="0" w:line="240" w:lineRule="auto"/>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Монтаж</w:t>
            </w:r>
          </w:p>
        </w:tc>
        <w:tc>
          <w:tcPr>
            <w:tcW w:w="1118"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r>
      <w:tr w:rsidR="00573A1F" w:rsidRPr="00573A1F" w:rsidTr="00580BED">
        <w:tc>
          <w:tcPr>
            <w:tcW w:w="8931" w:type="dxa"/>
            <w:gridSpan w:val="6"/>
            <w:shd w:val="clear" w:color="auto" w:fill="auto"/>
          </w:tcPr>
          <w:p w:rsidR="00573A1F" w:rsidRPr="00573A1F" w:rsidRDefault="00573A1F" w:rsidP="00573A1F">
            <w:pPr>
              <w:widowControl w:val="0"/>
              <w:spacing w:after="0" w:line="240" w:lineRule="auto"/>
              <w:jc w:val="right"/>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Итого, руб., без учета НДС:</w:t>
            </w:r>
          </w:p>
        </w:tc>
        <w:tc>
          <w:tcPr>
            <w:tcW w:w="1326" w:type="dxa"/>
          </w:tcPr>
          <w:p w:rsidR="00573A1F" w:rsidRPr="00573A1F" w:rsidRDefault="00573A1F" w:rsidP="00573A1F">
            <w:pPr>
              <w:widowControl w:val="0"/>
              <w:spacing w:after="0" w:line="240" w:lineRule="auto"/>
              <w:jc w:val="center"/>
              <w:rPr>
                <w:rFonts w:ascii="Times New Roman" w:eastAsia="Times New Roman" w:hAnsi="Times New Roman" w:cs="Times New Roman"/>
                <w:color w:val="000000"/>
                <w:sz w:val="24"/>
                <w:szCs w:val="24"/>
              </w:rPr>
            </w:pPr>
          </w:p>
        </w:tc>
      </w:tr>
    </w:tbl>
    <w:p w:rsidR="00573A1F" w:rsidRPr="00573A1F" w:rsidRDefault="00573A1F" w:rsidP="00573A1F">
      <w:pPr>
        <w:widowControl w:val="0"/>
        <w:spacing w:after="0" w:line="240" w:lineRule="auto"/>
        <w:rPr>
          <w:rFonts w:ascii="Times New Roman" w:eastAsia="Calibri" w:hAnsi="Times New Roman" w:cs="Times New Roman"/>
          <w:b/>
          <w:bCs/>
          <w:color w:val="000000"/>
          <w:sz w:val="24"/>
          <w:szCs w:val="24"/>
        </w:rPr>
      </w:pPr>
    </w:p>
    <w:p w:rsidR="00573A1F" w:rsidRPr="00573A1F" w:rsidRDefault="00573A1F" w:rsidP="00573A1F">
      <w:pPr>
        <w:widowControl w:val="0"/>
        <w:spacing w:after="0" w:line="240" w:lineRule="auto"/>
        <w:rPr>
          <w:rFonts w:ascii="Times New Roman" w:eastAsia="Calibri" w:hAnsi="Times New Roman" w:cs="Times New Roman"/>
          <w:b/>
          <w:bCs/>
          <w:color w:val="000000"/>
          <w:sz w:val="24"/>
          <w:szCs w:val="24"/>
        </w:rPr>
      </w:pPr>
    </w:p>
    <w:p w:rsidR="00573A1F" w:rsidRPr="00573A1F" w:rsidRDefault="00573A1F" w:rsidP="00573A1F">
      <w:pPr>
        <w:widowControl w:val="0"/>
        <w:spacing w:after="0" w:line="240" w:lineRule="auto"/>
        <w:rPr>
          <w:rFonts w:ascii="Times New Roman" w:eastAsia="Calibri" w:hAnsi="Times New Roman" w:cs="Times New Roman"/>
          <w:color w:val="000000"/>
          <w:sz w:val="24"/>
          <w:szCs w:val="24"/>
        </w:rPr>
      </w:pPr>
      <w:r w:rsidRPr="00573A1F">
        <w:rPr>
          <w:rFonts w:ascii="Times New Roman" w:eastAsia="Calibri" w:hAnsi="Times New Roman" w:cs="Times New Roman"/>
          <w:b/>
          <w:bCs/>
          <w:color w:val="000000"/>
          <w:sz w:val="24"/>
          <w:szCs w:val="24"/>
        </w:rPr>
        <w:t xml:space="preserve">Примечание: </w:t>
      </w:r>
    </w:p>
    <w:p w:rsidR="00573A1F" w:rsidRPr="00573A1F" w:rsidRDefault="00573A1F" w:rsidP="00573A1F">
      <w:pPr>
        <w:widowControl w:val="0"/>
        <w:numPr>
          <w:ilvl w:val="0"/>
          <w:numId w:val="31"/>
        </w:numPr>
        <w:spacing w:after="0" w:line="240" w:lineRule="auto"/>
        <w:ind w:left="0" w:firstLine="0"/>
        <w:jc w:val="both"/>
        <w:rPr>
          <w:rFonts w:ascii="Times New Roman" w:eastAsia="Times New Roman" w:hAnsi="Times New Roman" w:cs="Times New Roman"/>
          <w:color w:val="000000"/>
          <w:sz w:val="24"/>
          <w:szCs w:val="24"/>
        </w:rPr>
      </w:pPr>
      <w:r w:rsidRPr="00573A1F">
        <w:rPr>
          <w:rFonts w:ascii="Times New Roman" w:eastAsia="Calibri" w:hAnsi="Times New Roman" w:cs="Times New Roman"/>
          <w:color w:val="000000"/>
          <w:sz w:val="24"/>
          <w:szCs w:val="24"/>
        </w:rPr>
        <w:t>Гарантийный срок на товар и работы устанавливается продолжительностью не менее 1 (Одного) года со дня приемки работ.</w:t>
      </w:r>
    </w:p>
    <w:p w:rsidR="00573A1F" w:rsidRPr="00573A1F" w:rsidRDefault="00573A1F" w:rsidP="00573A1F">
      <w:pPr>
        <w:widowControl w:val="0"/>
        <w:numPr>
          <w:ilvl w:val="0"/>
          <w:numId w:val="31"/>
        </w:numPr>
        <w:spacing w:after="0" w:line="240" w:lineRule="auto"/>
        <w:ind w:left="0" w:firstLine="0"/>
        <w:jc w:val="both"/>
        <w:rPr>
          <w:rFonts w:ascii="Times New Roman" w:eastAsia="Calibri" w:hAnsi="Times New Roman" w:cs="Times New Roman"/>
          <w:color w:val="000000"/>
          <w:sz w:val="24"/>
          <w:szCs w:val="24"/>
        </w:rPr>
      </w:pPr>
      <w:r w:rsidRPr="00573A1F">
        <w:rPr>
          <w:rFonts w:ascii="Times New Roman" w:eastAsia="Calibri" w:hAnsi="Times New Roman" w:cs="Times New Roman"/>
          <w:color w:val="000000"/>
          <w:sz w:val="24"/>
          <w:szCs w:val="24"/>
        </w:rPr>
        <w:t>Вид работ: Изготовление и монтаж солнцезащитных экранов (рулонные жалюзи) с электрическим управлением (Карниз с электромотором (Франция или Германия) и дистанционным пультом управления).</w:t>
      </w:r>
    </w:p>
    <w:p w:rsidR="00573A1F" w:rsidRPr="00573A1F" w:rsidRDefault="00573A1F" w:rsidP="00573A1F">
      <w:pPr>
        <w:widowControl w:val="0"/>
        <w:numPr>
          <w:ilvl w:val="0"/>
          <w:numId w:val="31"/>
        </w:numPr>
        <w:spacing w:after="0" w:line="240" w:lineRule="auto"/>
        <w:ind w:left="0" w:firstLine="0"/>
        <w:jc w:val="both"/>
        <w:rPr>
          <w:rFonts w:ascii="Times New Roman" w:eastAsia="Calibri" w:hAnsi="Times New Roman" w:cs="Times New Roman"/>
          <w:color w:val="000000"/>
          <w:sz w:val="24"/>
          <w:szCs w:val="24"/>
        </w:rPr>
      </w:pPr>
      <w:r w:rsidRPr="00573A1F">
        <w:rPr>
          <w:rFonts w:ascii="Times New Roman" w:eastAsia="Calibri" w:hAnsi="Times New Roman" w:cs="Times New Roman"/>
          <w:color w:val="000000"/>
          <w:sz w:val="24"/>
          <w:szCs w:val="24"/>
        </w:rPr>
        <w:t>Товар, предлагаемый к поставке, должен полностью соответствовать: техническим, конструктивным, качественным требованиям, изложенным в Техническом задании, и отвечать функциональному назначению.</w:t>
      </w:r>
    </w:p>
    <w:p w:rsidR="00573A1F" w:rsidRPr="00573A1F" w:rsidRDefault="00573A1F" w:rsidP="00573A1F">
      <w:pPr>
        <w:widowControl w:val="0"/>
        <w:numPr>
          <w:ilvl w:val="0"/>
          <w:numId w:val="31"/>
        </w:numPr>
        <w:spacing w:after="0" w:line="240" w:lineRule="auto"/>
        <w:ind w:left="0" w:firstLine="0"/>
        <w:jc w:val="both"/>
        <w:rPr>
          <w:rFonts w:ascii="Times New Roman" w:eastAsia="Calibri" w:hAnsi="Times New Roman" w:cs="Times New Roman"/>
          <w:color w:val="000000"/>
          <w:sz w:val="24"/>
          <w:szCs w:val="24"/>
        </w:rPr>
      </w:pPr>
      <w:r w:rsidRPr="00573A1F">
        <w:rPr>
          <w:rFonts w:ascii="Times New Roman" w:eastAsia="Calibri" w:hAnsi="Times New Roman" w:cs="Times New Roman"/>
          <w:color w:val="000000"/>
          <w:sz w:val="24"/>
          <w:szCs w:val="24"/>
        </w:rPr>
        <w:t xml:space="preserve">Ткань: С антибактериальной, </w:t>
      </w:r>
      <w:proofErr w:type="gramStart"/>
      <w:r w:rsidRPr="00573A1F">
        <w:rPr>
          <w:rFonts w:ascii="Times New Roman" w:eastAsia="Calibri" w:hAnsi="Times New Roman" w:cs="Times New Roman"/>
          <w:color w:val="000000"/>
          <w:sz w:val="24"/>
          <w:szCs w:val="24"/>
        </w:rPr>
        <w:t>пыле</w:t>
      </w:r>
      <w:proofErr w:type="gramEnd"/>
      <w:r w:rsidRPr="00573A1F">
        <w:rPr>
          <w:rFonts w:ascii="Times New Roman" w:eastAsia="Calibri" w:hAnsi="Times New Roman" w:cs="Times New Roman"/>
          <w:color w:val="000000"/>
          <w:sz w:val="24"/>
          <w:szCs w:val="24"/>
        </w:rPr>
        <w:t xml:space="preserve"> и грязеотталкивающей пропиткой, красители устойчивы к выцветанию, защита от грязи, устойчивость к замятию и скручиванию, устойчивость к температурным перепадам, безвредна для человека. Способ крепления: потолок. Выбор цвета полотна по согласованию с заказчиком из перечня материалов поставщика.</w:t>
      </w:r>
    </w:p>
    <w:p w:rsidR="00573A1F" w:rsidRPr="00573A1F" w:rsidRDefault="00573A1F" w:rsidP="00573A1F">
      <w:pPr>
        <w:widowControl w:val="0"/>
        <w:numPr>
          <w:ilvl w:val="0"/>
          <w:numId w:val="31"/>
        </w:numPr>
        <w:spacing w:after="0" w:line="240" w:lineRule="auto"/>
        <w:ind w:left="0" w:firstLine="0"/>
        <w:jc w:val="both"/>
        <w:rPr>
          <w:rFonts w:ascii="Times New Roman" w:eastAsia="Calibri" w:hAnsi="Times New Roman" w:cs="Times New Roman"/>
          <w:color w:val="000000"/>
          <w:sz w:val="24"/>
          <w:szCs w:val="24"/>
        </w:rPr>
      </w:pPr>
      <w:r w:rsidRPr="00573A1F">
        <w:rPr>
          <w:rFonts w:ascii="Times New Roman" w:eastAsia="Calibri" w:hAnsi="Times New Roman" w:cs="Times New Roman"/>
          <w:color w:val="000000"/>
          <w:sz w:val="24"/>
          <w:szCs w:val="24"/>
        </w:rPr>
        <w:t>В описании предлагаемой к поставке продукции участник размещения заказа должен указать все фактические качественные, технические и функциональные характеристики продукц</w:t>
      </w:r>
      <w:proofErr w:type="gramStart"/>
      <w:r w:rsidRPr="00573A1F">
        <w:rPr>
          <w:rFonts w:ascii="Times New Roman" w:eastAsia="Calibri" w:hAnsi="Times New Roman" w:cs="Times New Roman"/>
          <w:color w:val="000000"/>
          <w:sz w:val="24"/>
          <w:szCs w:val="24"/>
        </w:rPr>
        <w:t>ии и ее</w:t>
      </w:r>
      <w:proofErr w:type="gramEnd"/>
      <w:r w:rsidRPr="00573A1F">
        <w:rPr>
          <w:rFonts w:ascii="Times New Roman" w:eastAsia="Calibri" w:hAnsi="Times New Roman" w:cs="Times New Roman"/>
          <w:color w:val="000000"/>
          <w:sz w:val="24"/>
          <w:szCs w:val="24"/>
        </w:rPr>
        <w:t xml:space="preserve"> составляющих, которые должны либо совпадать, либо улучшать требуемые характеристики.</w:t>
      </w:r>
    </w:p>
    <w:p w:rsidR="00573A1F" w:rsidRPr="00573A1F" w:rsidRDefault="00573A1F" w:rsidP="00573A1F">
      <w:pPr>
        <w:widowControl w:val="0"/>
        <w:spacing w:after="0" w:line="240" w:lineRule="auto"/>
        <w:rPr>
          <w:rFonts w:ascii="Times New Roman" w:eastAsia="Times New Roman" w:hAnsi="Times New Roman" w:cs="Times New Roman"/>
          <w:sz w:val="24"/>
          <w:szCs w:val="24"/>
        </w:rPr>
      </w:pPr>
    </w:p>
    <w:p w:rsidR="00DF7B00" w:rsidRDefault="00DF7B00" w:rsidP="00C81801">
      <w:pPr>
        <w:widowControl w:val="0"/>
        <w:autoSpaceDE w:val="0"/>
        <w:autoSpaceDN w:val="0"/>
        <w:adjustRightInd w:val="0"/>
        <w:spacing w:after="0" w:line="240" w:lineRule="auto"/>
        <w:jc w:val="center"/>
        <w:rPr>
          <w:rFonts w:ascii="Times New Roman" w:hAnsi="Times New Roman" w:cs="Times New Roman"/>
          <w:b/>
          <w:sz w:val="24"/>
          <w:szCs w:val="24"/>
        </w:rPr>
      </w:pPr>
    </w:p>
    <w:sectPr w:rsidR="00DF7B00"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D393A">
      <w:rPr>
        <w:rFonts w:ascii="Times New Roman" w:hAnsi="Times New Roman" w:cs="Times New Roman"/>
        <w:sz w:val="20"/>
        <w:szCs w:val="20"/>
      </w:rPr>
      <w:t>13</w:t>
    </w:r>
    <w:r w:rsidR="0019649E">
      <w:rPr>
        <w:rFonts w:ascii="Times New Roman" w:hAnsi="Times New Roman" w:cs="Times New Roman"/>
        <w:sz w:val="20"/>
        <w:szCs w:val="20"/>
      </w:rPr>
      <w:t xml:space="preserve"> </w:t>
    </w:r>
    <w:r w:rsidR="00ED393A">
      <w:rPr>
        <w:rFonts w:ascii="Times New Roman" w:hAnsi="Times New Roman" w:cs="Times New Roman"/>
        <w:sz w:val="20"/>
        <w:szCs w:val="20"/>
      </w:rPr>
      <w:t>мая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ED393A">
      <w:rPr>
        <w:rFonts w:ascii="Times New Roman" w:hAnsi="Times New Roman" w:cs="Times New Roman"/>
        <w:sz w:val="20"/>
        <w:szCs w:val="20"/>
      </w:rPr>
      <w:t>АХО-170</w:t>
    </w:r>
    <w:r w:rsidR="007B69E3">
      <w:rPr>
        <w:rFonts w:ascii="Times New Roman" w:hAnsi="Times New Roman" w:cs="Times New Roman"/>
        <w:sz w:val="20"/>
        <w:szCs w:val="20"/>
      </w:rPr>
      <w:t>/</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93013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2">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0"/>
  </w:num>
  <w:num w:numId="3">
    <w:abstractNumId w:val="16"/>
  </w:num>
  <w:num w:numId="4">
    <w:abstractNumId w:val="12"/>
  </w:num>
  <w:num w:numId="5">
    <w:abstractNumId w:val="29"/>
  </w:num>
  <w:num w:numId="6">
    <w:abstractNumId w:val="5"/>
  </w:num>
  <w:num w:numId="7">
    <w:abstractNumId w:val="25"/>
  </w:num>
  <w:num w:numId="8">
    <w:abstractNumId w:val="7"/>
  </w:num>
  <w:num w:numId="9">
    <w:abstractNumId w:val="31"/>
  </w:num>
  <w:num w:numId="10">
    <w:abstractNumId w:val="15"/>
  </w:num>
  <w:num w:numId="11">
    <w:abstractNumId w:val="9"/>
  </w:num>
  <w:num w:numId="12">
    <w:abstractNumId w:val="33"/>
  </w:num>
  <w:num w:numId="13">
    <w:abstractNumId w:val="35"/>
  </w:num>
  <w:num w:numId="14">
    <w:abstractNumId w:val="19"/>
  </w:num>
  <w:num w:numId="15">
    <w:abstractNumId w:val="2"/>
  </w:num>
  <w:num w:numId="16">
    <w:abstractNumId w:val="37"/>
  </w:num>
  <w:num w:numId="17">
    <w:abstractNumId w:val="8"/>
  </w:num>
  <w:num w:numId="18">
    <w:abstractNumId w:val="27"/>
  </w:num>
  <w:num w:numId="19">
    <w:abstractNumId w:val="34"/>
  </w:num>
  <w:num w:numId="20">
    <w:abstractNumId w:val="30"/>
  </w:num>
  <w:num w:numId="21">
    <w:abstractNumId w:val="14"/>
  </w:num>
  <w:num w:numId="22">
    <w:abstractNumId w:val="28"/>
  </w:num>
  <w:num w:numId="23">
    <w:abstractNumId w:val="22"/>
  </w:num>
  <w:num w:numId="24">
    <w:abstractNumId w:val="36"/>
  </w:num>
  <w:num w:numId="25">
    <w:abstractNumId w:val="6"/>
  </w:num>
  <w:num w:numId="26">
    <w:abstractNumId w:val="21"/>
  </w:num>
  <w:num w:numId="27">
    <w:abstractNumId w:val="3"/>
  </w:num>
  <w:num w:numId="28">
    <w:abstractNumId w:val="32"/>
  </w:num>
  <w:num w:numId="29">
    <w:abstractNumId w:val="18"/>
  </w:num>
  <w:num w:numId="30">
    <w:abstractNumId w:val="4"/>
  </w:num>
  <w:num w:numId="31">
    <w:abstractNumId w:val="24"/>
  </w:num>
  <w:num w:numId="32">
    <w:abstractNumId w:val="10"/>
  </w:num>
  <w:num w:numId="33">
    <w:abstractNumId w:val="13"/>
  </w:num>
  <w:num w:numId="34">
    <w:abstractNumId w:val="11"/>
  </w:num>
  <w:num w:numId="35">
    <w:abstractNumId w:val="17"/>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0DA"/>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173E"/>
    <w:rsid w:val="00172AD8"/>
    <w:rsid w:val="001767FA"/>
    <w:rsid w:val="00185797"/>
    <w:rsid w:val="001869D1"/>
    <w:rsid w:val="00192DCA"/>
    <w:rsid w:val="0019649E"/>
    <w:rsid w:val="001973C7"/>
    <w:rsid w:val="001A152B"/>
    <w:rsid w:val="001A57DA"/>
    <w:rsid w:val="001A6A59"/>
    <w:rsid w:val="001B4022"/>
    <w:rsid w:val="001C7D64"/>
    <w:rsid w:val="001D562F"/>
    <w:rsid w:val="001F08B7"/>
    <w:rsid w:val="001F2ABB"/>
    <w:rsid w:val="00203DA0"/>
    <w:rsid w:val="00204DF1"/>
    <w:rsid w:val="00205F81"/>
    <w:rsid w:val="00212D3F"/>
    <w:rsid w:val="00213A15"/>
    <w:rsid w:val="0021486C"/>
    <w:rsid w:val="00216C2A"/>
    <w:rsid w:val="00217C9D"/>
    <w:rsid w:val="0022106C"/>
    <w:rsid w:val="00221912"/>
    <w:rsid w:val="002261CB"/>
    <w:rsid w:val="00233018"/>
    <w:rsid w:val="002334E0"/>
    <w:rsid w:val="002334FA"/>
    <w:rsid w:val="0023551A"/>
    <w:rsid w:val="002510C0"/>
    <w:rsid w:val="00252A3A"/>
    <w:rsid w:val="00253A3B"/>
    <w:rsid w:val="00253B0D"/>
    <w:rsid w:val="00255C7C"/>
    <w:rsid w:val="0025753F"/>
    <w:rsid w:val="00267BE3"/>
    <w:rsid w:val="00281A1C"/>
    <w:rsid w:val="00292FCB"/>
    <w:rsid w:val="0029436F"/>
    <w:rsid w:val="00296E5F"/>
    <w:rsid w:val="002A41EF"/>
    <w:rsid w:val="002B0C99"/>
    <w:rsid w:val="002B28C3"/>
    <w:rsid w:val="002C5279"/>
    <w:rsid w:val="002C5E86"/>
    <w:rsid w:val="002D6962"/>
    <w:rsid w:val="002D73BA"/>
    <w:rsid w:val="002D7B23"/>
    <w:rsid w:val="002E7EDB"/>
    <w:rsid w:val="002F0EBD"/>
    <w:rsid w:val="002F24C1"/>
    <w:rsid w:val="002F38B1"/>
    <w:rsid w:val="003040F3"/>
    <w:rsid w:val="003041D7"/>
    <w:rsid w:val="003065F6"/>
    <w:rsid w:val="003107BD"/>
    <w:rsid w:val="00326009"/>
    <w:rsid w:val="00334633"/>
    <w:rsid w:val="00335CC3"/>
    <w:rsid w:val="003371C5"/>
    <w:rsid w:val="00340688"/>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22A8"/>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24978"/>
    <w:rsid w:val="00537326"/>
    <w:rsid w:val="00541925"/>
    <w:rsid w:val="00553E36"/>
    <w:rsid w:val="005558DD"/>
    <w:rsid w:val="00560412"/>
    <w:rsid w:val="0056121C"/>
    <w:rsid w:val="00563BA9"/>
    <w:rsid w:val="00573A1F"/>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22A20"/>
    <w:rsid w:val="006269B7"/>
    <w:rsid w:val="00630E67"/>
    <w:rsid w:val="00633900"/>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5E6F"/>
    <w:rsid w:val="0073631F"/>
    <w:rsid w:val="00740109"/>
    <w:rsid w:val="007415F9"/>
    <w:rsid w:val="0074243F"/>
    <w:rsid w:val="007521FA"/>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A5811"/>
    <w:rsid w:val="007B69E3"/>
    <w:rsid w:val="007C178F"/>
    <w:rsid w:val="007C2059"/>
    <w:rsid w:val="007C7F4B"/>
    <w:rsid w:val="007D441B"/>
    <w:rsid w:val="007E6A01"/>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374AD"/>
    <w:rsid w:val="00844B5D"/>
    <w:rsid w:val="00844DF9"/>
    <w:rsid w:val="0085015F"/>
    <w:rsid w:val="00853598"/>
    <w:rsid w:val="00861EBB"/>
    <w:rsid w:val="008656A6"/>
    <w:rsid w:val="00866573"/>
    <w:rsid w:val="00867716"/>
    <w:rsid w:val="008742C4"/>
    <w:rsid w:val="00877EB7"/>
    <w:rsid w:val="008813C4"/>
    <w:rsid w:val="00881A42"/>
    <w:rsid w:val="008825C4"/>
    <w:rsid w:val="00883B2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0131"/>
    <w:rsid w:val="00935ACE"/>
    <w:rsid w:val="0094153E"/>
    <w:rsid w:val="0094321D"/>
    <w:rsid w:val="009567C4"/>
    <w:rsid w:val="00961579"/>
    <w:rsid w:val="00963F7C"/>
    <w:rsid w:val="00966634"/>
    <w:rsid w:val="0097256F"/>
    <w:rsid w:val="009756DB"/>
    <w:rsid w:val="00980F9C"/>
    <w:rsid w:val="0099703F"/>
    <w:rsid w:val="009A00C2"/>
    <w:rsid w:val="009B70CE"/>
    <w:rsid w:val="009B7BFC"/>
    <w:rsid w:val="009C377E"/>
    <w:rsid w:val="009C4F07"/>
    <w:rsid w:val="009C5BD5"/>
    <w:rsid w:val="009E5A73"/>
    <w:rsid w:val="009F6D37"/>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518F"/>
    <w:rsid w:val="00A475DF"/>
    <w:rsid w:val="00A47912"/>
    <w:rsid w:val="00A6046D"/>
    <w:rsid w:val="00A629D0"/>
    <w:rsid w:val="00A724E0"/>
    <w:rsid w:val="00A75073"/>
    <w:rsid w:val="00A931B2"/>
    <w:rsid w:val="00A94F8A"/>
    <w:rsid w:val="00AA008B"/>
    <w:rsid w:val="00AA1A7E"/>
    <w:rsid w:val="00AA1D0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1262"/>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65E22"/>
    <w:rsid w:val="00B66613"/>
    <w:rsid w:val="00B7481B"/>
    <w:rsid w:val="00B80373"/>
    <w:rsid w:val="00B80401"/>
    <w:rsid w:val="00B81908"/>
    <w:rsid w:val="00B81931"/>
    <w:rsid w:val="00B87BA3"/>
    <w:rsid w:val="00B936CC"/>
    <w:rsid w:val="00B97B00"/>
    <w:rsid w:val="00BA08D4"/>
    <w:rsid w:val="00BA0BA9"/>
    <w:rsid w:val="00BA146A"/>
    <w:rsid w:val="00BA34D3"/>
    <w:rsid w:val="00BB0688"/>
    <w:rsid w:val="00BB0926"/>
    <w:rsid w:val="00BB51E6"/>
    <w:rsid w:val="00BB6C7B"/>
    <w:rsid w:val="00BC4C38"/>
    <w:rsid w:val="00BC67D2"/>
    <w:rsid w:val="00BC7762"/>
    <w:rsid w:val="00BD00C5"/>
    <w:rsid w:val="00BD1A1A"/>
    <w:rsid w:val="00BD280E"/>
    <w:rsid w:val="00BF1EA0"/>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55769"/>
    <w:rsid w:val="00C63368"/>
    <w:rsid w:val="00C65F1A"/>
    <w:rsid w:val="00C662E3"/>
    <w:rsid w:val="00C70BF2"/>
    <w:rsid w:val="00C71689"/>
    <w:rsid w:val="00C73852"/>
    <w:rsid w:val="00C76324"/>
    <w:rsid w:val="00C810FA"/>
    <w:rsid w:val="00C8153D"/>
    <w:rsid w:val="00C81801"/>
    <w:rsid w:val="00CA0BCB"/>
    <w:rsid w:val="00CB16BA"/>
    <w:rsid w:val="00CB31A4"/>
    <w:rsid w:val="00CB408E"/>
    <w:rsid w:val="00CB79C0"/>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4444F"/>
    <w:rsid w:val="00D520E8"/>
    <w:rsid w:val="00D604C1"/>
    <w:rsid w:val="00D6116D"/>
    <w:rsid w:val="00D61964"/>
    <w:rsid w:val="00D6565F"/>
    <w:rsid w:val="00D708A3"/>
    <w:rsid w:val="00D736C0"/>
    <w:rsid w:val="00D74376"/>
    <w:rsid w:val="00D82E89"/>
    <w:rsid w:val="00D8327D"/>
    <w:rsid w:val="00D83600"/>
    <w:rsid w:val="00D84E98"/>
    <w:rsid w:val="00D87205"/>
    <w:rsid w:val="00D9014C"/>
    <w:rsid w:val="00D9159A"/>
    <w:rsid w:val="00D91945"/>
    <w:rsid w:val="00D921E6"/>
    <w:rsid w:val="00D941B7"/>
    <w:rsid w:val="00D95DC7"/>
    <w:rsid w:val="00D96FF6"/>
    <w:rsid w:val="00DB19C3"/>
    <w:rsid w:val="00DB4C64"/>
    <w:rsid w:val="00DB4E6D"/>
    <w:rsid w:val="00DC01EF"/>
    <w:rsid w:val="00DC23F6"/>
    <w:rsid w:val="00DC3328"/>
    <w:rsid w:val="00DC6479"/>
    <w:rsid w:val="00DD5D8B"/>
    <w:rsid w:val="00DE118F"/>
    <w:rsid w:val="00DE40A7"/>
    <w:rsid w:val="00DE6594"/>
    <w:rsid w:val="00DF3A05"/>
    <w:rsid w:val="00DF469D"/>
    <w:rsid w:val="00DF7B00"/>
    <w:rsid w:val="00E034B2"/>
    <w:rsid w:val="00E14658"/>
    <w:rsid w:val="00E3082B"/>
    <w:rsid w:val="00E30EB7"/>
    <w:rsid w:val="00E32334"/>
    <w:rsid w:val="00E3296C"/>
    <w:rsid w:val="00E36F4B"/>
    <w:rsid w:val="00E44FFB"/>
    <w:rsid w:val="00E4576A"/>
    <w:rsid w:val="00E45870"/>
    <w:rsid w:val="00E46920"/>
    <w:rsid w:val="00E529A7"/>
    <w:rsid w:val="00E56D8B"/>
    <w:rsid w:val="00E57B52"/>
    <w:rsid w:val="00E655C2"/>
    <w:rsid w:val="00E66FD1"/>
    <w:rsid w:val="00E67520"/>
    <w:rsid w:val="00E776AE"/>
    <w:rsid w:val="00E82B47"/>
    <w:rsid w:val="00E83970"/>
    <w:rsid w:val="00E83DFC"/>
    <w:rsid w:val="00E85731"/>
    <w:rsid w:val="00EA674E"/>
    <w:rsid w:val="00EB76AE"/>
    <w:rsid w:val="00EC41E9"/>
    <w:rsid w:val="00EC5680"/>
    <w:rsid w:val="00ED252E"/>
    <w:rsid w:val="00ED2993"/>
    <w:rsid w:val="00ED2AF8"/>
    <w:rsid w:val="00ED2F1D"/>
    <w:rsid w:val="00ED393A"/>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766EE"/>
    <w:rsid w:val="00F87319"/>
    <w:rsid w:val="00F92055"/>
    <w:rsid w:val="00F95FE8"/>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F924-0350-4BB0-98D2-9724BC1F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95</cp:revision>
  <cp:lastPrinted>2014-04-24T10:21:00Z</cp:lastPrinted>
  <dcterms:created xsi:type="dcterms:W3CDTF">2014-01-28T14:49:00Z</dcterms:created>
  <dcterms:modified xsi:type="dcterms:W3CDTF">2014-05-15T08:03:00Z</dcterms:modified>
</cp:coreProperties>
</file>