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44" w:rsidRPr="004E15C1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4E15C1">
        <w:rPr>
          <w:rFonts w:eastAsia="Calibri"/>
          <w:b/>
          <w:szCs w:val="24"/>
        </w:rPr>
        <w:t xml:space="preserve">Разъяснения положений документации о закупке от </w:t>
      </w:r>
      <w:r w:rsidR="006F229C">
        <w:rPr>
          <w:rFonts w:eastAsia="Calibri"/>
          <w:b/>
          <w:szCs w:val="24"/>
        </w:rPr>
        <w:t>01</w:t>
      </w:r>
      <w:r w:rsidRPr="004E15C1">
        <w:rPr>
          <w:rFonts w:eastAsia="Calibri"/>
          <w:b/>
          <w:szCs w:val="24"/>
        </w:rPr>
        <w:t>.</w:t>
      </w:r>
      <w:r w:rsidR="006F229C">
        <w:rPr>
          <w:rFonts w:eastAsia="Calibri"/>
          <w:b/>
          <w:szCs w:val="24"/>
        </w:rPr>
        <w:t>07</w:t>
      </w:r>
      <w:r w:rsidRPr="004E15C1">
        <w:rPr>
          <w:rFonts w:eastAsia="Calibri"/>
          <w:b/>
          <w:szCs w:val="24"/>
        </w:rPr>
        <w:t xml:space="preserve">.2022 г. № </w:t>
      </w:r>
      <w:r w:rsidR="006F229C">
        <w:rPr>
          <w:rFonts w:eastAsia="Calibri"/>
          <w:b/>
          <w:szCs w:val="24"/>
        </w:rPr>
        <w:t>3</w:t>
      </w:r>
      <w:r w:rsidRPr="004E15C1">
        <w:rPr>
          <w:rFonts w:eastAsia="Calibri"/>
          <w:b/>
          <w:szCs w:val="24"/>
        </w:rPr>
        <w:t xml:space="preserve"> </w:t>
      </w:r>
    </w:p>
    <w:p w:rsidR="003C6944" w:rsidRPr="004E15C1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4E15C1">
        <w:rPr>
          <w:rFonts w:eastAsia="Calibri"/>
          <w:b/>
          <w:szCs w:val="24"/>
        </w:rPr>
        <w:t xml:space="preserve">(Извещение </w:t>
      </w:r>
      <w:r w:rsidR="004E15C1" w:rsidRPr="004E15C1">
        <w:rPr>
          <w:rFonts w:eastAsia="Times New Roman"/>
          <w:b/>
          <w:bCs/>
          <w:szCs w:val="24"/>
          <w:lang w:eastAsia="ru-RU"/>
        </w:rPr>
        <w:t>от 14.06.2022 г. № АЭФ-ДМТО-237</w:t>
      </w:r>
      <w:r w:rsidRPr="004E15C1">
        <w:rPr>
          <w:rFonts w:eastAsia="Calibri"/>
          <w:b/>
          <w:szCs w:val="24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387"/>
      </w:tblGrid>
      <w:tr w:rsidR="00900006" w:rsidRPr="004E15C1" w:rsidTr="00455325">
        <w:tc>
          <w:tcPr>
            <w:tcW w:w="851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szCs w:val="24"/>
              </w:rPr>
              <w:t>Вопрос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4553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6F229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6F229C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F512F" w:rsidRPr="006F229C" w:rsidRDefault="006F229C" w:rsidP="00833C3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6F229C">
              <w:rPr>
                <w:bCs/>
                <w:color w:val="000000"/>
                <w:szCs w:val="24"/>
              </w:rPr>
              <w:t>Просим внести изменения в договор, в связи с невозможностью поставки автомобиля с указанным сроком гарантии на автомобиль УАЗ Хантер</w:t>
            </w:r>
          </w:p>
        </w:tc>
        <w:tc>
          <w:tcPr>
            <w:tcW w:w="5387" w:type="dxa"/>
            <w:shd w:val="clear" w:color="auto" w:fill="auto"/>
          </w:tcPr>
          <w:p w:rsidR="00FB67DD" w:rsidRPr="00BE3AFB" w:rsidRDefault="0070748D" w:rsidP="00EE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F229C">
              <w:rPr>
                <w:szCs w:val="24"/>
              </w:rPr>
              <w:t>Заказчик</w:t>
            </w:r>
            <w:r w:rsidR="006F229C" w:rsidRPr="006F229C">
              <w:rPr>
                <w:szCs w:val="24"/>
              </w:rPr>
              <w:t xml:space="preserve"> (Покупатель)</w:t>
            </w:r>
            <w:r w:rsidRPr="006F229C">
              <w:rPr>
                <w:szCs w:val="24"/>
              </w:rPr>
              <w:t xml:space="preserve"> </w:t>
            </w:r>
            <w:r w:rsidR="006F229C" w:rsidRPr="006F229C">
              <w:rPr>
                <w:szCs w:val="24"/>
              </w:rPr>
              <w:t>не возражает при подаче заявки потенциального участника указать</w:t>
            </w:r>
            <w:r w:rsidR="006F229C">
              <w:rPr>
                <w:szCs w:val="24"/>
              </w:rPr>
              <w:t xml:space="preserve"> в </w:t>
            </w:r>
            <w:r w:rsidR="00EE74E6">
              <w:rPr>
                <w:szCs w:val="24"/>
              </w:rPr>
              <w:t>заявке</w:t>
            </w:r>
            <w:bookmarkStart w:id="0" w:name="_GoBack"/>
            <w:bookmarkEnd w:id="0"/>
            <w:r w:rsidR="006F229C" w:rsidRPr="006F229C">
              <w:rPr>
                <w:szCs w:val="24"/>
              </w:rPr>
              <w:t xml:space="preserve"> предложенный срок гарантии, а именно: гарантийный срок на Автомобиль, передаваемый Покупателю в рамках настоящего Договора, составляет 12 (двенадцать) месяца или 30 000 (тридцать тысяч) километров пробега с момента передачи Автомобиля Покупателю, при условии соблюдения требований, а также правил хранения, эксплуатации и обслуживания, изложенных в руководстве по </w:t>
            </w:r>
            <w:r w:rsidR="00715F55">
              <w:rPr>
                <w:szCs w:val="24"/>
              </w:rPr>
              <w:t>эксплуатации и сервисной книжке</w:t>
            </w:r>
          </w:p>
        </w:tc>
      </w:tr>
    </w:tbl>
    <w:p w:rsidR="004E15C1" w:rsidRDefault="004E15C1" w:rsidP="0019396C">
      <w:pPr>
        <w:spacing w:after="0" w:line="240" w:lineRule="auto"/>
        <w:rPr>
          <w:sz w:val="28"/>
          <w:szCs w:val="28"/>
        </w:rPr>
      </w:pPr>
    </w:p>
    <w:p w:rsidR="006F229C" w:rsidRPr="001D7B09" w:rsidRDefault="006F229C" w:rsidP="006F229C">
      <w:pPr>
        <w:spacing w:after="0" w:line="240" w:lineRule="auto"/>
        <w:jc w:val="center"/>
        <w:rPr>
          <w:szCs w:val="24"/>
          <w:u w:val="single"/>
        </w:rPr>
      </w:pPr>
      <w:r w:rsidRPr="001D7B09">
        <w:rPr>
          <w:szCs w:val="24"/>
          <w:u w:val="single"/>
        </w:rPr>
        <w:t>Предложение потенциального участника закупки по внесению изменений в техническое задание</w:t>
      </w:r>
    </w:p>
    <w:p w:rsidR="001D7B09" w:rsidRPr="001D7B09" w:rsidRDefault="001D7B09" w:rsidP="006F229C">
      <w:pPr>
        <w:spacing w:after="0" w:line="240" w:lineRule="auto"/>
        <w:jc w:val="center"/>
        <w:rPr>
          <w:szCs w:val="24"/>
          <w:u w:val="single"/>
        </w:rPr>
      </w:pPr>
    </w:p>
    <w:tbl>
      <w:tblPr>
        <w:tblStyle w:val="a3"/>
        <w:tblW w:w="11006" w:type="dxa"/>
        <w:tblInd w:w="-1281" w:type="dxa"/>
        <w:tblLook w:val="04A0" w:firstRow="1" w:lastRow="0" w:firstColumn="1" w:lastColumn="0" w:noHBand="0" w:noVBand="1"/>
      </w:tblPr>
      <w:tblGrid>
        <w:gridCol w:w="470"/>
        <w:gridCol w:w="2221"/>
        <w:gridCol w:w="2703"/>
        <w:gridCol w:w="2899"/>
        <w:gridCol w:w="2713"/>
      </w:tblGrid>
      <w:tr w:rsidR="006F229C" w:rsidRPr="001D7B09" w:rsidTr="00A04EAA">
        <w:trPr>
          <w:trHeight w:val="710"/>
        </w:trPr>
        <w:tc>
          <w:tcPr>
            <w:tcW w:w="470" w:type="dxa"/>
          </w:tcPr>
          <w:p w:rsidR="006F229C" w:rsidRPr="001D7B09" w:rsidRDefault="006F229C" w:rsidP="00A04EAA">
            <w:pPr>
              <w:rPr>
                <w:szCs w:val="24"/>
              </w:rPr>
            </w:pPr>
            <w:r w:rsidRPr="001D7B09">
              <w:rPr>
                <w:szCs w:val="24"/>
              </w:rPr>
              <w:t>№</w:t>
            </w:r>
          </w:p>
        </w:tc>
        <w:tc>
          <w:tcPr>
            <w:tcW w:w="2221" w:type="dxa"/>
          </w:tcPr>
          <w:p w:rsidR="006F229C" w:rsidRPr="001D7B09" w:rsidRDefault="006F229C" w:rsidP="00A04EAA">
            <w:pPr>
              <w:rPr>
                <w:szCs w:val="24"/>
              </w:rPr>
            </w:pPr>
            <w:r w:rsidRPr="001D7B09">
              <w:rPr>
                <w:szCs w:val="24"/>
              </w:rPr>
              <w:t xml:space="preserve">Наименование пункта </w:t>
            </w:r>
          </w:p>
        </w:tc>
        <w:tc>
          <w:tcPr>
            <w:tcW w:w="2703" w:type="dxa"/>
          </w:tcPr>
          <w:p w:rsidR="006F229C" w:rsidRPr="001D7B09" w:rsidRDefault="006F229C" w:rsidP="00A04EAA">
            <w:pPr>
              <w:rPr>
                <w:szCs w:val="24"/>
              </w:rPr>
            </w:pPr>
            <w:r w:rsidRPr="001D7B09">
              <w:rPr>
                <w:szCs w:val="24"/>
              </w:rPr>
              <w:t xml:space="preserve">Редакция договора заказчика  </w:t>
            </w:r>
          </w:p>
        </w:tc>
        <w:tc>
          <w:tcPr>
            <w:tcW w:w="2899" w:type="dxa"/>
          </w:tcPr>
          <w:p w:rsidR="006F229C" w:rsidRPr="001D7B09" w:rsidRDefault="006F229C" w:rsidP="00A04EAA">
            <w:pPr>
              <w:rPr>
                <w:szCs w:val="24"/>
              </w:rPr>
            </w:pPr>
            <w:r w:rsidRPr="001D7B09">
              <w:rPr>
                <w:szCs w:val="24"/>
              </w:rPr>
              <w:t xml:space="preserve">Предложение по внесению изменений в договор </w:t>
            </w:r>
          </w:p>
        </w:tc>
        <w:tc>
          <w:tcPr>
            <w:tcW w:w="2713" w:type="dxa"/>
          </w:tcPr>
          <w:p w:rsidR="006F229C" w:rsidRPr="001D7B09" w:rsidRDefault="006F229C" w:rsidP="00A04EAA">
            <w:pPr>
              <w:rPr>
                <w:szCs w:val="24"/>
              </w:rPr>
            </w:pPr>
            <w:r w:rsidRPr="001D7B09">
              <w:rPr>
                <w:szCs w:val="24"/>
              </w:rPr>
              <w:t xml:space="preserve">Обоснование предложения по внесению изменений в договор </w:t>
            </w:r>
          </w:p>
        </w:tc>
      </w:tr>
      <w:tr w:rsidR="006F229C" w:rsidRPr="001D7B09" w:rsidTr="00A04EAA">
        <w:trPr>
          <w:trHeight w:val="3073"/>
        </w:trPr>
        <w:tc>
          <w:tcPr>
            <w:tcW w:w="470" w:type="dxa"/>
          </w:tcPr>
          <w:p w:rsidR="006F229C" w:rsidRPr="001D7B09" w:rsidRDefault="006F229C" w:rsidP="001D7B09">
            <w:pPr>
              <w:jc w:val="both"/>
              <w:rPr>
                <w:szCs w:val="24"/>
              </w:rPr>
            </w:pPr>
            <w:r w:rsidRPr="001D7B09">
              <w:rPr>
                <w:szCs w:val="24"/>
              </w:rPr>
              <w:t>1</w:t>
            </w:r>
          </w:p>
        </w:tc>
        <w:tc>
          <w:tcPr>
            <w:tcW w:w="2221" w:type="dxa"/>
          </w:tcPr>
          <w:p w:rsidR="006F229C" w:rsidRPr="001D7B09" w:rsidRDefault="006F229C" w:rsidP="001D7B09">
            <w:pPr>
              <w:jc w:val="both"/>
              <w:rPr>
                <w:color w:val="000000"/>
                <w:szCs w:val="24"/>
                <w:lang w:eastAsia="zh-CN"/>
              </w:rPr>
            </w:pPr>
            <w:r w:rsidRPr="001D7B09">
              <w:rPr>
                <w:szCs w:val="24"/>
              </w:rPr>
              <w:t>П. 6.2.1</w:t>
            </w:r>
          </w:p>
        </w:tc>
        <w:tc>
          <w:tcPr>
            <w:tcW w:w="2703" w:type="dxa"/>
          </w:tcPr>
          <w:p w:rsidR="006F229C" w:rsidRPr="001D7B09" w:rsidRDefault="006F229C" w:rsidP="001D7B09">
            <w:pPr>
              <w:tabs>
                <w:tab w:val="left" w:pos="1276"/>
              </w:tabs>
              <w:ind w:right="-6"/>
              <w:jc w:val="both"/>
              <w:rPr>
                <w:szCs w:val="24"/>
              </w:rPr>
            </w:pPr>
            <w:r w:rsidRPr="001D7B09">
              <w:rPr>
                <w:szCs w:val="24"/>
              </w:rPr>
              <w:t>Гарантийный срок на Автомобиль, передаваемый Покупателю в рамках настоящего Договора, составляет 24 (двадцать четыре) месяца</w:t>
            </w:r>
            <w:r w:rsidRPr="001D7B09">
              <w:rPr>
                <w:color w:val="000000"/>
                <w:szCs w:val="24"/>
                <w:lang w:eastAsia="ar-SA"/>
              </w:rPr>
              <w:t xml:space="preserve"> или 30 000 (тридцать тысяч) километров пробега</w:t>
            </w:r>
            <w:r w:rsidRPr="001D7B09">
              <w:rPr>
                <w:szCs w:val="24"/>
              </w:rPr>
              <w:t xml:space="preserve"> с момента передачи Автомобиля Покупателю, при условии соблюдения требований, а также правил хранения, эксплуатации и обслуживания, изложенных в руководстве по эксплуатации и сервисной книжке.</w:t>
            </w:r>
          </w:p>
        </w:tc>
        <w:tc>
          <w:tcPr>
            <w:tcW w:w="2899" w:type="dxa"/>
          </w:tcPr>
          <w:p w:rsidR="006F229C" w:rsidRPr="001D7B09" w:rsidRDefault="006F229C" w:rsidP="001D7B09">
            <w:pPr>
              <w:tabs>
                <w:tab w:val="left" w:pos="1276"/>
              </w:tabs>
              <w:ind w:right="-6"/>
              <w:jc w:val="both"/>
              <w:rPr>
                <w:szCs w:val="24"/>
              </w:rPr>
            </w:pPr>
            <w:r w:rsidRPr="001D7B09">
              <w:rPr>
                <w:szCs w:val="24"/>
              </w:rPr>
              <w:t>Гарантийный срок на Автомобиль, передаваемый Покупателю в рамках настоящего Договора, составляет 12 (двенадцать) месяца</w:t>
            </w:r>
            <w:r w:rsidRPr="001D7B09">
              <w:rPr>
                <w:color w:val="000000"/>
                <w:szCs w:val="24"/>
                <w:lang w:eastAsia="ar-SA"/>
              </w:rPr>
              <w:t xml:space="preserve"> или 30 000 (тридцать тысяч) километров пробега</w:t>
            </w:r>
            <w:r w:rsidRPr="001D7B09">
              <w:rPr>
                <w:szCs w:val="24"/>
              </w:rPr>
              <w:t xml:space="preserve"> с момента передачи Автомобиля Покупателю, при условии соблюдения требований, а также правил хранения, эксплуатации и обслуживания, изложенных в руководстве по эксплуатации и сервисной книжке.</w:t>
            </w:r>
          </w:p>
        </w:tc>
        <w:tc>
          <w:tcPr>
            <w:tcW w:w="2713" w:type="dxa"/>
          </w:tcPr>
          <w:p w:rsidR="006F229C" w:rsidRPr="001D7B09" w:rsidRDefault="006F229C" w:rsidP="001D7B09">
            <w:pPr>
              <w:jc w:val="both"/>
              <w:rPr>
                <w:szCs w:val="24"/>
              </w:rPr>
            </w:pPr>
            <w:r w:rsidRPr="001D7B09">
              <w:rPr>
                <w:szCs w:val="24"/>
              </w:rPr>
              <w:t>Согласно гарантийной политики завода изготовителя ООО «УАЗ» на автомобиль УАЗ Хантер составляет 12 месяцев или 30 000 км, в зависимос</w:t>
            </w:r>
            <w:r w:rsidR="001D7B09">
              <w:rPr>
                <w:szCs w:val="24"/>
              </w:rPr>
              <w:t xml:space="preserve">ти от того что наступит ранее. </w:t>
            </w:r>
          </w:p>
          <w:p w:rsidR="006F229C" w:rsidRPr="001D7B09" w:rsidRDefault="006F229C" w:rsidP="001D7B09">
            <w:pPr>
              <w:jc w:val="both"/>
              <w:rPr>
                <w:szCs w:val="24"/>
              </w:rPr>
            </w:pPr>
          </w:p>
          <w:p w:rsidR="006F229C" w:rsidRPr="001D7B09" w:rsidRDefault="006F229C" w:rsidP="001D7B09">
            <w:pPr>
              <w:jc w:val="both"/>
              <w:rPr>
                <w:szCs w:val="24"/>
              </w:rPr>
            </w:pPr>
            <w:r w:rsidRPr="001D7B09">
              <w:rPr>
                <w:szCs w:val="24"/>
              </w:rPr>
              <w:t xml:space="preserve">П. 2 Гарантийный период </w:t>
            </w:r>
          </w:p>
          <w:p w:rsidR="006F229C" w:rsidRPr="001D7B09" w:rsidRDefault="006F229C" w:rsidP="001D7B09">
            <w:pPr>
              <w:jc w:val="both"/>
              <w:rPr>
                <w:szCs w:val="24"/>
              </w:rPr>
            </w:pPr>
            <w:r w:rsidRPr="001D7B09">
              <w:rPr>
                <w:szCs w:val="24"/>
              </w:rPr>
              <w:t xml:space="preserve">сервисной книжки УАЗ Хантер </w:t>
            </w:r>
          </w:p>
          <w:p w:rsidR="006F229C" w:rsidRPr="001D7B09" w:rsidRDefault="006F229C" w:rsidP="001D7B09">
            <w:pPr>
              <w:jc w:val="both"/>
              <w:rPr>
                <w:szCs w:val="24"/>
              </w:rPr>
            </w:pPr>
          </w:p>
        </w:tc>
      </w:tr>
    </w:tbl>
    <w:p w:rsidR="004E15C1" w:rsidRPr="00DB515C" w:rsidRDefault="004E15C1" w:rsidP="0019396C">
      <w:pPr>
        <w:spacing w:after="0" w:line="240" w:lineRule="auto"/>
        <w:rPr>
          <w:sz w:val="28"/>
          <w:szCs w:val="28"/>
        </w:rPr>
      </w:pPr>
    </w:p>
    <w:sectPr w:rsidR="004E15C1" w:rsidRPr="00DB515C" w:rsidSect="00285E7C">
      <w:headerReference w:type="default" r:id="rId7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D6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 w15:restartNumberingAfterBreak="0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1563A22"/>
    <w:multiLevelType w:val="hybridMultilevel"/>
    <w:tmpl w:val="8D30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D7B09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B6E42"/>
    <w:rsid w:val="002C5CE1"/>
    <w:rsid w:val="002F4693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22087"/>
    <w:rsid w:val="004232D6"/>
    <w:rsid w:val="00433ACC"/>
    <w:rsid w:val="00453C1E"/>
    <w:rsid w:val="00455325"/>
    <w:rsid w:val="004752B8"/>
    <w:rsid w:val="004C0FC8"/>
    <w:rsid w:val="004E15C1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17175"/>
    <w:rsid w:val="00671CE1"/>
    <w:rsid w:val="006A385E"/>
    <w:rsid w:val="006B279F"/>
    <w:rsid w:val="006C3A52"/>
    <w:rsid w:val="006F229C"/>
    <w:rsid w:val="0070748D"/>
    <w:rsid w:val="00715F55"/>
    <w:rsid w:val="00744268"/>
    <w:rsid w:val="007574D9"/>
    <w:rsid w:val="00782F54"/>
    <w:rsid w:val="007D19BC"/>
    <w:rsid w:val="007E027E"/>
    <w:rsid w:val="0082724A"/>
    <w:rsid w:val="00833C31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267D8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E3AFB"/>
    <w:rsid w:val="00BE6D7A"/>
    <w:rsid w:val="00BF512F"/>
    <w:rsid w:val="00C133E4"/>
    <w:rsid w:val="00C16A6B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B515C"/>
    <w:rsid w:val="00DC792A"/>
    <w:rsid w:val="00DC7BA7"/>
    <w:rsid w:val="00DE0830"/>
    <w:rsid w:val="00DE408D"/>
    <w:rsid w:val="00DE7445"/>
    <w:rsid w:val="00E00B5F"/>
    <w:rsid w:val="00E13057"/>
    <w:rsid w:val="00E155AD"/>
    <w:rsid w:val="00E21B77"/>
    <w:rsid w:val="00E459F9"/>
    <w:rsid w:val="00E56FBD"/>
    <w:rsid w:val="00EA71FA"/>
    <w:rsid w:val="00EC6F63"/>
    <w:rsid w:val="00ED3EAF"/>
    <w:rsid w:val="00ED5A88"/>
    <w:rsid w:val="00EE74E6"/>
    <w:rsid w:val="00F56E1B"/>
    <w:rsid w:val="00F64E20"/>
    <w:rsid w:val="00F66369"/>
    <w:rsid w:val="00F72B29"/>
    <w:rsid w:val="00F757C1"/>
    <w:rsid w:val="00F764EF"/>
    <w:rsid w:val="00F773F8"/>
    <w:rsid w:val="00F829AD"/>
    <w:rsid w:val="00FB67D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4838"/>
  <w15:docId w15:val="{E2133F99-C4D6-451B-942C-AD8C9925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13</cp:revision>
  <cp:lastPrinted>2014-10-31T15:12:00Z</cp:lastPrinted>
  <dcterms:created xsi:type="dcterms:W3CDTF">2022-06-14T12:17:00Z</dcterms:created>
  <dcterms:modified xsi:type="dcterms:W3CDTF">2022-07-01T09:17:00Z</dcterms:modified>
</cp:coreProperties>
</file>