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E61B6">
        <w:rPr>
          <w:rFonts w:ascii="Times New Roman" w:hAnsi="Times New Roman" w:cs="Times New Roman"/>
          <w:b/>
          <w:sz w:val="24"/>
          <w:szCs w:val="24"/>
        </w:rPr>
        <w:t>11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7E61B6">
        <w:rPr>
          <w:rFonts w:ascii="Times New Roman" w:hAnsi="Times New Roman" w:cs="Times New Roman"/>
          <w:b/>
          <w:sz w:val="24"/>
          <w:szCs w:val="24"/>
        </w:rPr>
        <w:t>12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="00152D4C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723327" w:rsidRPr="0072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E61B6" w:rsidRPr="007E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06.12.2017 г. № АЭФ-ДМ-138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963"/>
        <w:gridCol w:w="3543"/>
      </w:tblGrid>
      <w:tr w:rsidR="00B71F89" w:rsidRPr="00B71F89" w:rsidTr="00152D4C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152D4C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152D4C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152D4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shd w:val="clear" w:color="auto" w:fill="auto"/>
          </w:tcPr>
          <w:p w:rsidR="00152D4C" w:rsidRP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ab/>
              <w:t>Дополнительные требования к участникам закупки:</w:t>
            </w:r>
          </w:p>
          <w:p w:rsid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2.2.</w:t>
            </w: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ab/>
              <w:t>Наличие участника закупки в рейтинге креативности Ассоциации Коммуникационных Агентств России за последние 3 (Три) года (подтверждается предоставлением сертификата и информацией с официального сайта АКАР www.akarussia.ru).</w:t>
            </w:r>
          </w:p>
          <w:p w:rsid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52D4C" w:rsidRP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Просим дать пояснение:</w:t>
            </w:r>
          </w:p>
          <w:p w:rsidR="00152D4C" w:rsidRP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ab/>
              <w:t>Что конкретно подразумевается под данным требованием?</w:t>
            </w:r>
          </w:p>
          <w:p w:rsidR="00152D4C" w:rsidRP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ab/>
              <w:t>Отсутствие данного сертификата влечет отклонение заявки?</w:t>
            </w:r>
          </w:p>
          <w:p w:rsidR="00B71F89" w:rsidRPr="00152D4C" w:rsidRDefault="00152D4C" w:rsidP="00152D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  <w:r w:rsidRPr="00152D4C">
              <w:rPr>
                <w:rFonts w:ascii="Times New Roman" w:eastAsia="Calibri" w:hAnsi="Times New Roman" w:cs="Times New Roman"/>
                <w:sz w:val="20"/>
                <w:szCs w:val="24"/>
              </w:rPr>
              <w:tab/>
              <w:t>По нашему мнению и согласно Положению о закупке товаров, работ, услуг для нужд АО «КСК» п. 1.4.2., п. 1.4.4, данное требование ограничивает круг потенциальных поставщиков, конкуренцию, равноправие и справедливость по отношению к участникам закупки.</w:t>
            </w:r>
          </w:p>
        </w:tc>
        <w:tc>
          <w:tcPr>
            <w:tcW w:w="3543" w:type="dxa"/>
            <w:shd w:val="clear" w:color="auto" w:fill="auto"/>
          </w:tcPr>
          <w:p w:rsidR="00152D4C" w:rsidRPr="00152D4C" w:rsidRDefault="00152D4C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52D4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Извещение от 06.12.2017 г. № АЭФ-ДМ-138 указанное квалификационное требование к участникам закупки не содержит</w:t>
            </w:r>
            <w:r w:rsidR="00B92C0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B62DF6" w:rsidRPr="00152D4C" w:rsidRDefault="00B62DF6" w:rsidP="00152D4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52D4C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3327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7E61B6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2C03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4DB-A3AB-477A-BCFD-9DA767E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45</cp:revision>
  <cp:lastPrinted>2017-12-11T11:28:00Z</cp:lastPrinted>
  <dcterms:created xsi:type="dcterms:W3CDTF">2014-11-10T09:02:00Z</dcterms:created>
  <dcterms:modified xsi:type="dcterms:W3CDTF">2017-12-11T11:30:00Z</dcterms:modified>
</cp:coreProperties>
</file>