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51C6982D" w:rsidR="00FA046A" w:rsidRPr="009D2FC8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9D2FC8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9D2FC8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197986">
        <w:rPr>
          <w:rFonts w:ascii="Times New Roman" w:hAnsi="Times New Roman" w:cs="Times New Roman"/>
          <w:b/>
          <w:sz w:val="24"/>
          <w:szCs w:val="24"/>
        </w:rPr>
        <w:t xml:space="preserve">закупке от </w:t>
      </w:r>
      <w:r w:rsidR="00CD7144">
        <w:rPr>
          <w:rFonts w:ascii="Times New Roman" w:hAnsi="Times New Roman" w:cs="Times New Roman"/>
          <w:b/>
          <w:sz w:val="24"/>
          <w:szCs w:val="24"/>
        </w:rPr>
        <w:t>08</w:t>
      </w:r>
      <w:r w:rsidR="00835730" w:rsidRPr="009D2FC8">
        <w:rPr>
          <w:rFonts w:ascii="Times New Roman" w:hAnsi="Times New Roman" w:cs="Times New Roman"/>
          <w:b/>
          <w:sz w:val="24"/>
          <w:szCs w:val="24"/>
        </w:rPr>
        <w:t>.</w:t>
      </w:r>
      <w:r w:rsidR="007D5327">
        <w:rPr>
          <w:rFonts w:ascii="Times New Roman" w:hAnsi="Times New Roman" w:cs="Times New Roman"/>
          <w:b/>
          <w:sz w:val="24"/>
          <w:szCs w:val="24"/>
        </w:rPr>
        <w:t>10</w:t>
      </w:r>
      <w:r w:rsidR="009D2645" w:rsidRPr="009D2FC8">
        <w:rPr>
          <w:rFonts w:ascii="Times New Roman" w:hAnsi="Times New Roman" w:cs="Times New Roman"/>
          <w:b/>
          <w:sz w:val="24"/>
          <w:szCs w:val="24"/>
        </w:rPr>
        <w:t>.2021</w:t>
      </w:r>
      <w:r w:rsidR="007D5327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CD7144">
        <w:rPr>
          <w:rFonts w:ascii="Times New Roman" w:hAnsi="Times New Roman" w:cs="Times New Roman"/>
          <w:b/>
          <w:sz w:val="24"/>
          <w:szCs w:val="24"/>
        </w:rPr>
        <w:t>1</w:t>
      </w:r>
    </w:p>
    <w:p w14:paraId="2074A39A" w14:textId="312D2BCF" w:rsidR="00FA046A" w:rsidRPr="009D2FC8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835730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CD7144" w:rsidRPr="00CD7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04.10.2021 г. № ЗКЭФ-ДБ-477</w:t>
      </w:r>
      <w:r w:rsidR="00BB7C76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5812"/>
      </w:tblGrid>
      <w:tr w:rsidR="00FA046A" w:rsidRPr="009D2FC8" w14:paraId="4A5D1711" w14:textId="77777777" w:rsidTr="007D6425">
        <w:tc>
          <w:tcPr>
            <w:tcW w:w="851" w:type="dxa"/>
            <w:shd w:val="clear" w:color="auto" w:fill="auto"/>
            <w:vAlign w:val="center"/>
          </w:tcPr>
          <w:p w14:paraId="35B50B7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85706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33604A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4D1B749D" w14:textId="77777777" w:rsidTr="007D6425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3F276832" w14:textId="77777777" w:rsidR="00FA046A" w:rsidRPr="009D2FC8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65D51A75" w14:textId="6F1512A1" w:rsidR="000E3C3D" w:rsidRPr="007D6425" w:rsidRDefault="00CD7144" w:rsidP="00CD7144">
            <w:pPr>
              <w:pStyle w:val="ac"/>
              <w:contextualSpacing/>
              <w:jc w:val="both"/>
            </w:pPr>
            <w:r>
              <w:t>В документации не</w:t>
            </w:r>
            <w:r>
              <w:t xml:space="preserve"> приложено Техническое задание</w:t>
            </w:r>
          </w:p>
        </w:tc>
        <w:tc>
          <w:tcPr>
            <w:tcW w:w="5812" w:type="dxa"/>
            <w:shd w:val="clear" w:color="auto" w:fill="auto"/>
          </w:tcPr>
          <w:p w14:paraId="282FCEC0" w14:textId="203AAB46" w:rsidR="00640AAA" w:rsidRPr="00835730" w:rsidRDefault="00CD7144" w:rsidP="00CD7144">
            <w:pPr>
              <w:pStyle w:val="ac"/>
              <w:contextualSpacing/>
              <w:jc w:val="both"/>
            </w:pPr>
            <w:r>
              <w:t xml:space="preserve">В составе Извещения </w:t>
            </w:r>
            <w:r>
              <w:t>о проведении открытого запроса котировок в электронной форме</w:t>
            </w:r>
            <w:r>
              <w:t xml:space="preserve"> </w:t>
            </w:r>
            <w:r>
              <w:t>от 04.10.2021 г. № ЗКЭФ-ДБ-477</w:t>
            </w:r>
            <w:r>
              <w:t xml:space="preserve">, представлена </w:t>
            </w:r>
            <w:r w:rsidRPr="00CD7144">
              <w:t>Спецификация</w:t>
            </w:r>
            <w:r>
              <w:t xml:space="preserve"> поставляемого товара (</w:t>
            </w:r>
            <w:r>
              <w:t xml:space="preserve">Приложение № 3 </w:t>
            </w:r>
            <w:r>
              <w:t>к извещению о проведении)</w:t>
            </w:r>
          </w:p>
        </w:tc>
      </w:tr>
      <w:tr w:rsidR="007D6425" w:rsidRPr="007645CF" w14:paraId="444C59B9" w14:textId="77777777" w:rsidTr="007D6425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08F5E4CA" w14:textId="4C6EC770" w:rsidR="007D6425" w:rsidRPr="00640AAA" w:rsidRDefault="007D6425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5C56D65F" w14:textId="0C821B29" w:rsidR="007D6425" w:rsidRDefault="00CD7144" w:rsidP="007D6425">
            <w:pPr>
              <w:pStyle w:val="ac"/>
              <w:contextualSpacing/>
              <w:jc w:val="both"/>
            </w:pPr>
            <w:r>
              <w:t>Непонятно по каким параметром опреде</w:t>
            </w:r>
            <w:r>
              <w:t>лять эквивалентность продукции</w:t>
            </w:r>
          </w:p>
        </w:tc>
        <w:tc>
          <w:tcPr>
            <w:tcW w:w="5812" w:type="dxa"/>
            <w:shd w:val="clear" w:color="auto" w:fill="auto"/>
          </w:tcPr>
          <w:p w14:paraId="7E351E96" w14:textId="77777777" w:rsidR="007D6425" w:rsidRDefault="00CD7144" w:rsidP="007D6425">
            <w:pPr>
              <w:pStyle w:val="ac"/>
              <w:contextualSpacing/>
              <w:jc w:val="both"/>
            </w:pPr>
            <w:r>
              <w:t>Спецификацией к Извещению определен поставляемый товар, а именно «</w:t>
            </w:r>
            <w:r w:rsidRPr="00CD7144">
              <w:t xml:space="preserve">Источник бесперебойного питания </w:t>
            </w:r>
            <w:proofErr w:type="spellStart"/>
            <w:r w:rsidRPr="00CD7144">
              <w:t>Eaton</w:t>
            </w:r>
            <w:proofErr w:type="spellEnd"/>
            <w:r w:rsidRPr="00CD7144">
              <w:t xml:space="preserve"> 9355-15-N-15-64x9Ah (1023418) (или «эквивалент»)</w:t>
            </w:r>
            <w:r>
              <w:t>».</w:t>
            </w:r>
          </w:p>
          <w:p w14:paraId="126F4133" w14:textId="444E10B3" w:rsidR="00CD7144" w:rsidRDefault="00CD7144" w:rsidP="007D6425">
            <w:pPr>
              <w:pStyle w:val="ac"/>
              <w:contextualSpacing/>
              <w:jc w:val="both"/>
            </w:pPr>
            <w:r>
              <w:t>Эквивалент указанному оборудованию должен быть в соответствии со следующими характеристиками:</w:t>
            </w:r>
          </w:p>
          <w:p w14:paraId="1ED34CF3" w14:textId="77777777" w:rsidR="00CD7144" w:rsidRDefault="00CD7144" w:rsidP="00CD7144">
            <w:pPr>
              <w:pStyle w:val="ac"/>
              <w:contextualSpacing/>
              <w:jc w:val="both"/>
            </w:pPr>
            <w:r>
              <w:t xml:space="preserve"> </w:t>
            </w:r>
            <w:r>
              <w:t>•</w:t>
            </w:r>
            <w:r>
              <w:tab/>
              <w:t xml:space="preserve">Тип ИБП - </w:t>
            </w:r>
            <w:proofErr w:type="spellStart"/>
            <w:r>
              <w:t>On-line</w:t>
            </w:r>
            <w:proofErr w:type="spellEnd"/>
          </w:p>
          <w:p w14:paraId="2B3BD541" w14:textId="780B01E2" w:rsidR="00CD7144" w:rsidRDefault="00CD7144" w:rsidP="00CD7144">
            <w:pPr>
              <w:pStyle w:val="ac"/>
              <w:contextualSpacing/>
              <w:jc w:val="both"/>
            </w:pPr>
            <w:r>
              <w:t>•</w:t>
            </w:r>
            <w:r>
              <w:tab/>
              <w:t xml:space="preserve">Мощность, ВА </w:t>
            </w:r>
            <w:r>
              <w:t>–</w:t>
            </w:r>
            <w:r>
              <w:t xml:space="preserve"> </w:t>
            </w:r>
            <w:r>
              <w:t xml:space="preserve">не менее </w:t>
            </w:r>
            <w:r>
              <w:t>15000</w:t>
            </w:r>
          </w:p>
          <w:p w14:paraId="3170E353" w14:textId="0C85B2EA" w:rsidR="00CD7144" w:rsidRDefault="00CD7144" w:rsidP="00CD7144">
            <w:pPr>
              <w:pStyle w:val="ac"/>
              <w:contextualSpacing/>
              <w:jc w:val="both"/>
            </w:pPr>
            <w:r>
              <w:t>•</w:t>
            </w:r>
            <w:r>
              <w:tab/>
              <w:t>Мощность, Вт - не менее 12000</w:t>
            </w:r>
          </w:p>
          <w:p w14:paraId="52CDB048" w14:textId="77777777" w:rsidR="00CD7144" w:rsidRDefault="00CD7144" w:rsidP="00CD7144">
            <w:pPr>
              <w:pStyle w:val="ac"/>
              <w:contextualSpacing/>
              <w:jc w:val="both"/>
            </w:pPr>
            <w:r>
              <w:t>•</w:t>
            </w:r>
            <w:r>
              <w:tab/>
              <w:t>Кол-во фаз 3 в 3</w:t>
            </w:r>
          </w:p>
          <w:p w14:paraId="37F09EC9" w14:textId="77777777" w:rsidR="00CD7144" w:rsidRDefault="00CD7144" w:rsidP="00CD7144">
            <w:pPr>
              <w:pStyle w:val="ac"/>
              <w:contextualSpacing/>
              <w:jc w:val="both"/>
            </w:pPr>
            <w:r>
              <w:t>•</w:t>
            </w:r>
            <w:r>
              <w:tab/>
              <w:t>Макс. входное напряжение, В415</w:t>
            </w:r>
          </w:p>
          <w:p w14:paraId="25085CB0" w14:textId="77777777" w:rsidR="00CD7144" w:rsidRDefault="00CD7144" w:rsidP="00CD7144">
            <w:pPr>
              <w:pStyle w:val="ac"/>
              <w:contextualSpacing/>
              <w:jc w:val="both"/>
            </w:pPr>
            <w:r>
              <w:t>•</w:t>
            </w:r>
            <w:r>
              <w:tab/>
              <w:t>Мин. входное напряжение, В380</w:t>
            </w:r>
          </w:p>
          <w:p w14:paraId="4CD89358" w14:textId="77777777" w:rsidR="00CD7144" w:rsidRDefault="00CD7144" w:rsidP="00CD7144">
            <w:pPr>
              <w:pStyle w:val="ac"/>
              <w:contextualSpacing/>
              <w:jc w:val="both"/>
            </w:pPr>
            <w:r>
              <w:t>•</w:t>
            </w:r>
            <w:r>
              <w:tab/>
              <w:t>Выходной сигнал - Чистый синус</w:t>
            </w:r>
          </w:p>
          <w:p w14:paraId="2B9974C8" w14:textId="77777777" w:rsidR="00CD7144" w:rsidRDefault="00CD7144" w:rsidP="00CD7144">
            <w:pPr>
              <w:pStyle w:val="ac"/>
              <w:contextualSpacing/>
              <w:jc w:val="both"/>
            </w:pPr>
            <w:r>
              <w:t>•</w:t>
            </w:r>
            <w:r>
              <w:tab/>
              <w:t>Кол-во внутренних АКБ64</w:t>
            </w:r>
          </w:p>
          <w:p w14:paraId="3921E004" w14:textId="77777777" w:rsidR="00CD7144" w:rsidRDefault="00CD7144" w:rsidP="00CD7144">
            <w:pPr>
              <w:pStyle w:val="ac"/>
              <w:contextualSpacing/>
              <w:jc w:val="both"/>
            </w:pPr>
            <w:r>
              <w:t>•</w:t>
            </w:r>
            <w:r>
              <w:tab/>
              <w:t>Тип корпуса Башня</w:t>
            </w:r>
          </w:p>
          <w:p w14:paraId="639BDE9B" w14:textId="77777777" w:rsidR="00CD7144" w:rsidRDefault="00CD7144" w:rsidP="00CD7144">
            <w:pPr>
              <w:pStyle w:val="ac"/>
              <w:contextualSpacing/>
              <w:jc w:val="both"/>
            </w:pPr>
            <w:r>
              <w:t>•</w:t>
            </w:r>
            <w:r>
              <w:tab/>
              <w:t xml:space="preserve">Ручной </w:t>
            </w:r>
            <w:proofErr w:type="spellStart"/>
            <w:r>
              <w:t>байпасс</w:t>
            </w:r>
            <w:proofErr w:type="spellEnd"/>
            <w:r>
              <w:t xml:space="preserve"> Нет</w:t>
            </w:r>
          </w:p>
          <w:p w14:paraId="6DB7C263" w14:textId="77777777" w:rsidR="00CD7144" w:rsidRDefault="00CD7144" w:rsidP="00CD7144">
            <w:pPr>
              <w:pStyle w:val="ac"/>
              <w:contextualSpacing/>
              <w:jc w:val="both"/>
            </w:pPr>
            <w:r>
              <w:t>•</w:t>
            </w:r>
            <w:r>
              <w:tab/>
              <w:t xml:space="preserve">Автоматический </w:t>
            </w:r>
            <w:proofErr w:type="spellStart"/>
            <w:r>
              <w:t>байпасс</w:t>
            </w:r>
            <w:proofErr w:type="spellEnd"/>
            <w:r>
              <w:t xml:space="preserve"> Да</w:t>
            </w:r>
          </w:p>
          <w:p w14:paraId="0A6AF52C" w14:textId="3DA94740" w:rsidR="00CD7144" w:rsidRPr="00835730" w:rsidRDefault="00CD7144" w:rsidP="00CD7144">
            <w:pPr>
              <w:pStyle w:val="ac"/>
              <w:contextualSpacing/>
              <w:jc w:val="both"/>
            </w:pPr>
            <w:r>
              <w:t>•</w:t>
            </w:r>
            <w:r>
              <w:tab/>
              <w:t>Мониторинг (в комплекте)RS-232</w:t>
            </w:r>
          </w:p>
        </w:tc>
      </w:tr>
      <w:tr w:rsidR="007D6425" w:rsidRPr="007645CF" w14:paraId="06A16C7B" w14:textId="77777777" w:rsidTr="007D6425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04571D5A" w14:textId="50E5F911" w:rsidR="007D6425" w:rsidRPr="00640AAA" w:rsidRDefault="007D6425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1D0DA8B0" w14:textId="1BFBA8C4" w:rsidR="007D6425" w:rsidRDefault="00CD7144" w:rsidP="007D6425">
            <w:pPr>
              <w:pStyle w:val="ac"/>
              <w:contextualSpacing/>
              <w:jc w:val="both"/>
            </w:pPr>
            <w:r>
              <w:t>Просим внести необходимые изменения</w:t>
            </w:r>
            <w:r>
              <w:t xml:space="preserve"> и продлить срок приёма заявок</w:t>
            </w:r>
          </w:p>
        </w:tc>
        <w:tc>
          <w:tcPr>
            <w:tcW w:w="5812" w:type="dxa"/>
            <w:shd w:val="clear" w:color="auto" w:fill="auto"/>
          </w:tcPr>
          <w:p w14:paraId="300D3B1C" w14:textId="5350B7A7" w:rsidR="007D6425" w:rsidRPr="00835730" w:rsidRDefault="00CD7144" w:rsidP="007D6425">
            <w:pPr>
              <w:pStyle w:val="ac"/>
              <w:contextualSpacing/>
              <w:jc w:val="both"/>
            </w:pPr>
            <w:r>
              <w:t>Заказчик не считает необходимым внесение изменений, в связи с чем отсутствует необходимость продления срока приема заявок</w:t>
            </w:r>
          </w:p>
        </w:tc>
      </w:tr>
      <w:tr w:rsidR="007D6425" w:rsidRPr="007645CF" w14:paraId="5B64FDF0" w14:textId="77777777" w:rsidTr="007D6425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26A79B6F" w14:textId="2190D1CD" w:rsidR="007D6425" w:rsidRPr="00640AAA" w:rsidRDefault="007D6425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0702C0D4" w14:textId="35C2AEC2" w:rsidR="007D6425" w:rsidRDefault="00CD7144" w:rsidP="007D6425">
            <w:pPr>
              <w:pStyle w:val="ac"/>
              <w:contextualSpacing/>
              <w:jc w:val="both"/>
            </w:pPr>
            <w:r>
              <w:t>Также просим уточнить, потребуется ли разгрузка, такелажные работы, монтаж?</w:t>
            </w:r>
          </w:p>
        </w:tc>
        <w:tc>
          <w:tcPr>
            <w:tcW w:w="5812" w:type="dxa"/>
            <w:shd w:val="clear" w:color="auto" w:fill="auto"/>
          </w:tcPr>
          <w:p w14:paraId="00ECF6E3" w14:textId="77777777" w:rsidR="007D6425" w:rsidRDefault="00CD7144" w:rsidP="00CD7144">
            <w:pPr>
              <w:pStyle w:val="ac"/>
              <w:contextualSpacing/>
              <w:jc w:val="both"/>
            </w:pPr>
            <w:r>
              <w:t xml:space="preserve">Условия поставки определены проектом договора Приложение № 5 к </w:t>
            </w:r>
            <w:r w:rsidRPr="00CD7144">
              <w:t>Извещени</w:t>
            </w:r>
            <w:r>
              <w:t>ю</w:t>
            </w:r>
            <w:r w:rsidRPr="00CD7144">
              <w:t xml:space="preserve"> о проведении открытого запроса котировок в электронной форме </w:t>
            </w:r>
            <w:r>
              <w:t>от 04.10.2021 г. № ЗКЭФ-ДБ-477.</w:t>
            </w:r>
          </w:p>
          <w:p w14:paraId="0FAC2DC8" w14:textId="53E4EF2D" w:rsidR="00CD7144" w:rsidRPr="00835730" w:rsidRDefault="00CD7144" w:rsidP="00CD7144">
            <w:pPr>
              <w:pStyle w:val="ac"/>
              <w:contextualSpacing/>
              <w:jc w:val="both"/>
            </w:pPr>
            <w:r>
              <w:t>Монтаж не требуется</w:t>
            </w:r>
          </w:p>
        </w:tc>
      </w:tr>
    </w:tbl>
    <w:p w14:paraId="29B553FA" w14:textId="09C8F8BB" w:rsidR="00197986" w:rsidRDefault="00197986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43D12" w14:textId="567B1B3C" w:rsidR="00197986" w:rsidRPr="007645CF" w:rsidRDefault="00197986" w:rsidP="007D64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7986" w:rsidRPr="007645CF" w:rsidSect="007D6425">
      <w:footerReference w:type="default" r:id="rId8"/>
      <w:pgSz w:w="11906" w:h="16838" w:code="9"/>
      <w:pgMar w:top="709" w:right="566" w:bottom="851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97986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D634F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B0F1B"/>
    <w:rsid w:val="004C52B0"/>
    <w:rsid w:val="004D622B"/>
    <w:rsid w:val="004D6B81"/>
    <w:rsid w:val="004D7F18"/>
    <w:rsid w:val="004E01F6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35242"/>
    <w:rsid w:val="00640AAA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D5327"/>
    <w:rsid w:val="007D6425"/>
    <w:rsid w:val="007E326A"/>
    <w:rsid w:val="007E32DD"/>
    <w:rsid w:val="007F65F2"/>
    <w:rsid w:val="00803156"/>
    <w:rsid w:val="008105E2"/>
    <w:rsid w:val="00813747"/>
    <w:rsid w:val="00814AE0"/>
    <w:rsid w:val="00816BA8"/>
    <w:rsid w:val="008227A1"/>
    <w:rsid w:val="00823FAE"/>
    <w:rsid w:val="00824976"/>
    <w:rsid w:val="00833D60"/>
    <w:rsid w:val="0083573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2645"/>
    <w:rsid w:val="009D2FC8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D7144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6764358"/>
  <w15:docId w15:val="{BFE41D49-07A9-44A6-8762-20E08CD4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F3361-0447-42A5-AD09-35FC9338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Токарев Игорь Александрович</cp:lastModifiedBy>
  <cp:revision>4</cp:revision>
  <cp:lastPrinted>2019-12-20T07:37:00Z</cp:lastPrinted>
  <dcterms:created xsi:type="dcterms:W3CDTF">2014-11-10T09:02:00Z</dcterms:created>
  <dcterms:modified xsi:type="dcterms:W3CDTF">2021-10-08T11:28:00Z</dcterms:modified>
</cp:coreProperties>
</file>