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34A7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7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734A78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734A7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734A78" w:rsidRPr="00734A78">
        <w:rPr>
          <w:rFonts w:ascii="Times New Roman" w:hAnsi="Times New Roman" w:cs="Times New Roman"/>
          <w:b/>
          <w:sz w:val="24"/>
          <w:szCs w:val="24"/>
        </w:rPr>
        <w:t>19</w:t>
      </w:r>
      <w:r w:rsidR="003B0D31" w:rsidRPr="00734A78">
        <w:rPr>
          <w:rFonts w:ascii="Times New Roman" w:hAnsi="Times New Roman" w:cs="Times New Roman"/>
          <w:b/>
          <w:sz w:val="24"/>
          <w:szCs w:val="24"/>
        </w:rPr>
        <w:t>.</w:t>
      </w:r>
      <w:r w:rsidR="00734A78" w:rsidRPr="00734A78">
        <w:rPr>
          <w:rFonts w:ascii="Times New Roman" w:hAnsi="Times New Roman" w:cs="Times New Roman"/>
          <w:b/>
          <w:sz w:val="24"/>
          <w:szCs w:val="24"/>
        </w:rPr>
        <w:t>04</w:t>
      </w:r>
      <w:r w:rsidR="00240BC4" w:rsidRPr="00734A78">
        <w:rPr>
          <w:rFonts w:ascii="Times New Roman" w:hAnsi="Times New Roman" w:cs="Times New Roman"/>
          <w:b/>
          <w:sz w:val="24"/>
          <w:szCs w:val="24"/>
        </w:rPr>
        <w:t>.202</w:t>
      </w:r>
      <w:r w:rsidR="00734A78" w:rsidRPr="00734A78">
        <w:rPr>
          <w:rFonts w:ascii="Times New Roman" w:hAnsi="Times New Roman" w:cs="Times New Roman"/>
          <w:b/>
          <w:sz w:val="24"/>
          <w:szCs w:val="24"/>
        </w:rPr>
        <w:t>4</w:t>
      </w:r>
      <w:r w:rsidRPr="00734A7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17A5B">
        <w:rPr>
          <w:rFonts w:ascii="Times New Roman" w:hAnsi="Times New Roman" w:cs="Times New Roman"/>
          <w:b/>
          <w:sz w:val="24"/>
          <w:szCs w:val="24"/>
        </w:rPr>
        <w:t>2</w:t>
      </w:r>
      <w:r w:rsidRPr="00734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34A78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78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734A7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734A7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34A78" w:rsidRPr="00734A78">
        <w:rPr>
          <w:rFonts w:ascii="Times New Roman" w:hAnsi="Times New Roman" w:cs="Times New Roman"/>
          <w:b/>
          <w:bCs/>
          <w:sz w:val="24"/>
          <w:szCs w:val="24"/>
        </w:rPr>
        <w:t>10.04.2024 г. № АЭФ-УП-279</w:t>
      </w:r>
      <w:r w:rsidRPr="00734A7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2"/>
        <w:gridCol w:w="5103"/>
      </w:tblGrid>
      <w:tr w:rsidR="00FA046A" w:rsidRPr="00734A78" w:rsidTr="003272FE">
        <w:tc>
          <w:tcPr>
            <w:tcW w:w="540" w:type="dxa"/>
            <w:shd w:val="clear" w:color="auto" w:fill="auto"/>
            <w:vAlign w:val="center"/>
          </w:tcPr>
          <w:p w:rsidR="00FA046A" w:rsidRPr="00734A7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A046A" w:rsidRPr="00734A7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46A" w:rsidRPr="00734A7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34A78" w:rsidTr="003272FE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34A7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пояснить</w:t>
            </w: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п.4 Приложения 3 «Техническое Задание»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застрахованных работников 563 человек, в т. ч.: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• Бизнес+ – 29 человек;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 них: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• 29 человек - г. Москва – ЛПУ в Москве и в </w:t>
            </w:r>
            <w:proofErr w:type="gramStart"/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Северо-Кавказском</w:t>
            </w:r>
            <w:proofErr w:type="gramEnd"/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Регионе?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• Бизнес – 534 человек.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 них: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• 204 человек – г. Москва – ЛПУ ТОЛЬКО в Москве?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• 330 человек - </w:t>
            </w:r>
            <w:proofErr w:type="gramStart"/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федеральный округ – ЛПУ ТОЛЬКО в Северо-Кавказском Регионе?</w:t>
            </w:r>
          </w:p>
          <w:p w:rsidR="00F17A5B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57226" w:rsidRPr="00F17A5B" w:rsidRDefault="00F17A5B" w:rsidP="00F17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F17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Если ДА, то таблица Распределения цены в Приложении 2 «Предложение о цене» должна быть изложена в иной редакции в соответствии с данными</w:t>
            </w:r>
          </w:p>
        </w:tc>
        <w:tc>
          <w:tcPr>
            <w:tcW w:w="5103" w:type="dxa"/>
            <w:shd w:val="clear" w:color="auto" w:fill="auto"/>
          </w:tcPr>
          <w:p w:rsidR="000D63DA" w:rsidRPr="00F17A5B" w:rsidRDefault="00F17A5B" w:rsidP="000D63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1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аблица Распределения цены в Приложении 2 «Предложение о цене» должна быть изложена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</w:t>
            </w:r>
            <w:r w:rsidRPr="00F1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 документации об аукционе </w:t>
            </w:r>
            <w:r w:rsidRPr="00F17A5B">
              <w:rPr>
                <w:rFonts w:ascii="Times New Roman" w:eastAsia="Calibri" w:hAnsi="Times New Roman" w:cs="Times New Roman"/>
                <w:sz w:val="24"/>
                <w:szCs w:val="24"/>
              </w:rPr>
              <w:t>от 10.04.2024 года № АЭФ-УП-279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D63DA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1F1DC4"/>
    <w:rsid w:val="001F5C7A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272FE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22C0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34A78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D65B1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4167C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17A5B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6C6C518"/>
  <w15:docId w15:val="{7A037A98-A650-49A0-AF86-3C5BEF2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FCC9-EC84-4C78-B96E-8E4901DB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</cp:revision>
  <cp:lastPrinted>2019-12-20T07:37:00Z</cp:lastPrinted>
  <dcterms:created xsi:type="dcterms:W3CDTF">2023-09-20T11:08:00Z</dcterms:created>
  <dcterms:modified xsi:type="dcterms:W3CDTF">2024-04-19T08:05:00Z</dcterms:modified>
</cp:coreProperties>
</file>