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 xml:space="preserve">от </w:t>
      </w:r>
      <w:r w:rsidR="00A357C3">
        <w:rPr>
          <w:b/>
          <w:sz w:val="28"/>
          <w:szCs w:val="28"/>
        </w:rPr>
        <w:t>30</w:t>
      </w:r>
      <w:r w:rsidR="00DB1CD6">
        <w:rPr>
          <w:b/>
          <w:sz w:val="28"/>
          <w:szCs w:val="28"/>
        </w:rPr>
        <w:t>.</w:t>
      </w:r>
      <w:r w:rsidR="00B97953">
        <w:rPr>
          <w:b/>
          <w:sz w:val="28"/>
          <w:szCs w:val="28"/>
        </w:rPr>
        <w:t>10</w:t>
      </w:r>
      <w:r w:rsidR="00DB1CD6">
        <w:rPr>
          <w:b/>
          <w:sz w:val="28"/>
          <w:szCs w:val="28"/>
        </w:rPr>
        <w:t xml:space="preserve">.2014 </w:t>
      </w:r>
      <w:r w:rsidR="00C140FB">
        <w:rPr>
          <w:b/>
          <w:sz w:val="28"/>
          <w:szCs w:val="28"/>
        </w:rPr>
        <w:t xml:space="preserve">№ </w:t>
      </w:r>
      <w:r w:rsidR="00C44396">
        <w:rPr>
          <w:b/>
          <w:sz w:val="28"/>
          <w:szCs w:val="28"/>
        </w:rPr>
        <w:t>3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97953" w:rsidRPr="00B97953">
        <w:rPr>
          <w:b/>
          <w:bCs/>
          <w:sz w:val="28"/>
          <w:szCs w:val="28"/>
        </w:rPr>
        <w:t>22.10.2014 № ЗК-ДСО–199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Spec="center" w:tblpY="215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 xml:space="preserve">№ </w:t>
            </w:r>
            <w:proofErr w:type="gramStart"/>
            <w:r w:rsidRPr="008F4EC5">
              <w:rPr>
                <w:sz w:val="28"/>
                <w:szCs w:val="28"/>
              </w:rPr>
              <w:t>п</w:t>
            </w:r>
            <w:proofErr w:type="gramEnd"/>
            <w:r w:rsidRPr="008F4EC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B97953" w:rsidRPr="008F4EC5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Разъяснения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5C1493" w:rsidP="00740E74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П</w:t>
            </w:r>
            <w:r w:rsidR="00740E74">
              <w:rPr>
                <w:sz w:val="28"/>
                <w:szCs w:val="28"/>
              </w:rPr>
              <w:t>ункт</w:t>
            </w:r>
            <w:r w:rsidRPr="008F4EC5">
              <w:rPr>
                <w:sz w:val="28"/>
                <w:szCs w:val="28"/>
              </w:rPr>
              <w:t xml:space="preserve"> 1.4., раздел 2.2. </w:t>
            </w:r>
            <w:r w:rsidR="00740E74">
              <w:rPr>
                <w:sz w:val="28"/>
                <w:szCs w:val="28"/>
              </w:rPr>
              <w:t>Формулировка неоднозначная и противоречивая</w:t>
            </w:r>
            <w:proofErr w:type="gramStart"/>
            <w:r w:rsidR="00740E74">
              <w:rPr>
                <w:sz w:val="28"/>
                <w:szCs w:val="28"/>
              </w:rPr>
              <w:t>.</w:t>
            </w:r>
            <w:proofErr w:type="gramEnd"/>
            <w:r w:rsidR="00740E74">
              <w:rPr>
                <w:sz w:val="28"/>
                <w:szCs w:val="28"/>
              </w:rPr>
              <w:t xml:space="preserve"> В рамках проекта вам необходима разработка нового сайта ВТРК «Архыз» или доработка текущего в соответствии с требованиями ТЗ?</w:t>
            </w:r>
            <w:r w:rsidRPr="008F4EC5">
              <w:rPr>
                <w:sz w:val="28"/>
                <w:szCs w:val="28"/>
              </w:rPr>
              <w:t xml:space="preserve"> Остается ли сайт на текущей системе управления</w:t>
            </w:r>
            <w:r w:rsidR="00740E74">
              <w:rPr>
                <w:sz w:val="28"/>
                <w:szCs w:val="28"/>
              </w:rPr>
              <w:t xml:space="preserve"> контентом</w:t>
            </w:r>
            <w:r w:rsidRPr="008F4EC5">
              <w:rPr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B97953" w:rsidRPr="008F4EC5" w:rsidRDefault="008F4EC5" w:rsidP="00740E74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4EC5">
              <w:rPr>
                <w:rFonts w:eastAsia="Calibri"/>
                <w:bCs/>
                <w:sz w:val="28"/>
                <w:szCs w:val="28"/>
              </w:rPr>
              <w:t xml:space="preserve">Работы должны быть выполнены в полном объеме в соответствии с Техническим заданием. Вид системы управления контентом </w:t>
            </w:r>
            <w:bookmarkStart w:id="0" w:name="_GoBack"/>
            <w:bookmarkEnd w:id="0"/>
            <w:r w:rsidRPr="008F4EC5">
              <w:rPr>
                <w:rFonts w:eastAsia="Calibri"/>
                <w:bCs/>
                <w:sz w:val="28"/>
                <w:szCs w:val="28"/>
              </w:rPr>
              <w:t>не имеет значения.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8F4EC5" w:rsidP="00563FA3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 xml:space="preserve">В таблице пункта 1.4. не учтены временные затраты на создание </w:t>
            </w:r>
            <w:proofErr w:type="gramStart"/>
            <w:r w:rsidRPr="008F4EC5">
              <w:rPr>
                <w:sz w:val="28"/>
                <w:szCs w:val="28"/>
              </w:rPr>
              <w:t>дизайн-макетов</w:t>
            </w:r>
            <w:proofErr w:type="gramEnd"/>
            <w:r w:rsidRPr="008F4EC5">
              <w:rPr>
                <w:sz w:val="28"/>
                <w:szCs w:val="28"/>
              </w:rPr>
              <w:t xml:space="preserve"> </w:t>
            </w:r>
            <w:r w:rsidR="00563FA3">
              <w:rPr>
                <w:sz w:val="28"/>
                <w:szCs w:val="28"/>
              </w:rPr>
              <w:t>внутренних</w:t>
            </w:r>
            <w:r w:rsidRPr="008F4EC5">
              <w:rPr>
                <w:sz w:val="28"/>
                <w:szCs w:val="28"/>
              </w:rPr>
              <w:t xml:space="preserve"> страниц интерфейса сайта</w:t>
            </w:r>
            <w:r w:rsidR="00563FA3">
              <w:rPr>
                <w:sz w:val="28"/>
                <w:szCs w:val="28"/>
              </w:rPr>
              <w:t xml:space="preserve">, а также время на согласование (и доработки по результатам) </w:t>
            </w:r>
            <w:r w:rsidRPr="008F4EC5">
              <w:rPr>
                <w:sz w:val="28"/>
                <w:szCs w:val="28"/>
              </w:rPr>
              <w:t xml:space="preserve">концепции и дизайн-макетов Заказчиком. </w:t>
            </w:r>
            <w:r w:rsidR="00563FA3">
              <w:rPr>
                <w:sz w:val="28"/>
                <w:szCs w:val="28"/>
              </w:rPr>
              <w:t xml:space="preserve">Чем это обусловлено? </w:t>
            </w:r>
            <w:r w:rsidRPr="008F4EC5">
              <w:rPr>
                <w:sz w:val="28"/>
                <w:szCs w:val="28"/>
              </w:rPr>
              <w:t xml:space="preserve">Можем ли мы отобразить </w:t>
            </w:r>
            <w:r w:rsidR="00563FA3">
              <w:rPr>
                <w:sz w:val="28"/>
                <w:szCs w:val="28"/>
              </w:rPr>
              <w:t>в</w:t>
            </w:r>
            <w:r w:rsidRPr="008F4EC5">
              <w:rPr>
                <w:sz w:val="28"/>
                <w:szCs w:val="28"/>
              </w:rPr>
              <w:t xml:space="preserve"> календарном плане срок выполнения работ</w:t>
            </w:r>
            <w:r w:rsidR="00563FA3">
              <w:rPr>
                <w:sz w:val="28"/>
                <w:szCs w:val="28"/>
              </w:rPr>
              <w:t xml:space="preserve"> Исполнителем</w:t>
            </w:r>
            <w:r w:rsidRPr="008F4EC5">
              <w:rPr>
                <w:sz w:val="28"/>
                <w:szCs w:val="28"/>
              </w:rPr>
              <w:t xml:space="preserve"> и предполагаемый срок на согласование </w:t>
            </w:r>
            <w:r w:rsidR="00563FA3">
              <w:rPr>
                <w:sz w:val="28"/>
                <w:szCs w:val="28"/>
              </w:rPr>
              <w:t>Заказчиком версий и интеграций</w:t>
            </w:r>
            <w:r w:rsidRPr="008F4EC5">
              <w:rPr>
                <w:sz w:val="28"/>
                <w:szCs w:val="28"/>
              </w:rPr>
              <w:t>?</w:t>
            </w:r>
          </w:p>
        </w:tc>
        <w:tc>
          <w:tcPr>
            <w:tcW w:w="4394" w:type="dxa"/>
          </w:tcPr>
          <w:p w:rsidR="00B97953" w:rsidRPr="008F4EC5" w:rsidRDefault="008F4EC5" w:rsidP="00563FA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4EC5">
              <w:rPr>
                <w:rFonts w:eastAsia="Calibri"/>
                <w:bCs/>
                <w:sz w:val="28"/>
                <w:szCs w:val="28"/>
              </w:rPr>
              <w:t xml:space="preserve">Вы можете отобразить предлагаемые временные рамки на утверждение концепции и </w:t>
            </w:r>
            <w:proofErr w:type="gramStart"/>
            <w:r w:rsidRPr="008F4EC5">
              <w:rPr>
                <w:rFonts w:eastAsia="Calibri"/>
                <w:bCs/>
                <w:sz w:val="28"/>
                <w:szCs w:val="28"/>
              </w:rPr>
              <w:t>дизайн-макетов</w:t>
            </w:r>
            <w:proofErr w:type="gramEnd"/>
            <w:r w:rsidRPr="008F4EC5">
              <w:rPr>
                <w:rFonts w:eastAsia="Calibri"/>
                <w:bCs/>
                <w:sz w:val="28"/>
                <w:szCs w:val="28"/>
              </w:rPr>
              <w:t xml:space="preserve">. </w:t>
            </w:r>
            <w:proofErr w:type="gramStart"/>
            <w:r w:rsidRPr="008F4EC5">
              <w:rPr>
                <w:rFonts w:eastAsia="Calibri"/>
                <w:bCs/>
                <w:sz w:val="28"/>
                <w:szCs w:val="28"/>
              </w:rPr>
              <w:t>Просим обратить ваше внимание на то, что в Техническом задании на разработку сайта указано, что с момента подписания Договора до утверждения макетов должно пройти не более 10 рабочих дней (п. 1.4 (</w:t>
            </w:r>
            <w:proofErr w:type="spellStart"/>
            <w:r w:rsidRPr="008F4EC5">
              <w:rPr>
                <w:rFonts w:eastAsia="Calibri"/>
                <w:bCs/>
                <w:sz w:val="28"/>
                <w:szCs w:val="28"/>
              </w:rPr>
              <w:t>пп</w:t>
            </w:r>
            <w:proofErr w:type="spellEnd"/>
            <w:r w:rsidRPr="008F4EC5">
              <w:rPr>
                <w:rFonts w:eastAsia="Calibri"/>
                <w:bCs/>
                <w:sz w:val="28"/>
                <w:szCs w:val="28"/>
              </w:rPr>
              <w:t xml:space="preserve"> 1.1. и 1.2.)</w:t>
            </w:r>
            <w:r w:rsidR="00563FA3">
              <w:rPr>
                <w:rFonts w:eastAsia="Calibri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FB0ECE" w:rsidP="00563FA3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 xml:space="preserve">В таблице пункта 1.4. </w:t>
            </w:r>
            <w:r w:rsidR="008F4EC5" w:rsidRPr="008F4EC5">
              <w:rPr>
                <w:sz w:val="28"/>
                <w:szCs w:val="28"/>
              </w:rPr>
              <w:t xml:space="preserve">указана необходимость разработки </w:t>
            </w:r>
            <w:r>
              <w:rPr>
                <w:sz w:val="28"/>
                <w:szCs w:val="28"/>
              </w:rPr>
              <w:t>«</w:t>
            </w:r>
            <w:r w:rsidR="008F4EC5" w:rsidRPr="008F4EC5">
              <w:rPr>
                <w:sz w:val="28"/>
                <w:szCs w:val="28"/>
              </w:rPr>
              <w:t>адаптивного дизайна для мобильных приложений</w:t>
            </w:r>
            <w:r>
              <w:rPr>
                <w:sz w:val="28"/>
                <w:szCs w:val="28"/>
              </w:rPr>
              <w:t>»</w:t>
            </w:r>
            <w:r w:rsidR="008F4EC5" w:rsidRPr="008F4EC5">
              <w:rPr>
                <w:sz w:val="28"/>
                <w:szCs w:val="28"/>
              </w:rPr>
              <w:t xml:space="preserve">. Формулировка </w:t>
            </w:r>
            <w:r>
              <w:rPr>
                <w:sz w:val="28"/>
                <w:szCs w:val="28"/>
              </w:rPr>
              <w:t>неоднозначная</w:t>
            </w:r>
            <w:r w:rsidR="008F4EC5" w:rsidRPr="008F4EC5">
              <w:rPr>
                <w:sz w:val="28"/>
                <w:szCs w:val="28"/>
              </w:rPr>
              <w:t xml:space="preserve">.  Необходимы ли адаптивные </w:t>
            </w:r>
            <w:proofErr w:type="gramStart"/>
            <w:r w:rsidR="008F4EC5" w:rsidRPr="008F4EC5">
              <w:rPr>
                <w:sz w:val="28"/>
                <w:szCs w:val="28"/>
              </w:rPr>
              <w:t>дизайн-макеты</w:t>
            </w:r>
            <w:proofErr w:type="gramEnd"/>
            <w:r w:rsidR="008F4EC5" w:rsidRPr="008F4EC5">
              <w:rPr>
                <w:sz w:val="28"/>
                <w:szCs w:val="28"/>
              </w:rPr>
              <w:t xml:space="preserve"> (для </w:t>
            </w:r>
            <w:r w:rsidR="00563FA3">
              <w:rPr>
                <w:sz w:val="28"/>
                <w:szCs w:val="28"/>
              </w:rPr>
              <w:t>каких разрешений экрана</w:t>
            </w:r>
            <w:r w:rsidR="008F4EC5" w:rsidRPr="008F4EC5">
              <w:rPr>
                <w:sz w:val="28"/>
                <w:szCs w:val="28"/>
              </w:rPr>
              <w:t>) или же отдельный дизайн мобильного приложения?</w:t>
            </w:r>
            <w:r w:rsidR="00563FA3">
              <w:rPr>
                <w:sz w:val="28"/>
                <w:szCs w:val="28"/>
              </w:rPr>
              <w:t xml:space="preserve"> Предполагаются ли эти работы в рамках заключаемого договора?</w:t>
            </w:r>
          </w:p>
        </w:tc>
        <w:tc>
          <w:tcPr>
            <w:tcW w:w="4394" w:type="dxa"/>
          </w:tcPr>
          <w:p w:rsidR="00B97953" w:rsidRPr="008F4EC5" w:rsidRDefault="008F4EC5" w:rsidP="008F4EC5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4EC5">
              <w:rPr>
                <w:rFonts w:eastAsia="Calibri"/>
                <w:bCs/>
                <w:sz w:val="28"/>
                <w:szCs w:val="28"/>
              </w:rPr>
              <w:t xml:space="preserve">Формулировка не однозначна в связи </w:t>
            </w:r>
            <w:proofErr w:type="gramStart"/>
            <w:r w:rsidRPr="008F4EC5">
              <w:rPr>
                <w:rFonts w:eastAsia="Calibri"/>
                <w:bCs/>
                <w:sz w:val="28"/>
                <w:szCs w:val="28"/>
              </w:rPr>
              <w:t>существующими</w:t>
            </w:r>
            <w:proofErr w:type="gramEnd"/>
            <w:r w:rsidRPr="008F4EC5">
              <w:rPr>
                <w:rFonts w:eastAsia="Calibri"/>
                <w:bCs/>
                <w:sz w:val="28"/>
                <w:szCs w:val="28"/>
              </w:rPr>
              <w:t xml:space="preserve"> различными методом реализации. В случае если удастся добиться внятного, однотипного дизайна на персональных компьютерах и всех ходовых мобильных устройствах с минимальной адаптацией средствами CSS, без разработки адаптивных шаблонов и согласовать внешний вид с </w:t>
            </w:r>
            <w:r w:rsidR="00563FA3">
              <w:rPr>
                <w:rFonts w:eastAsia="Calibri"/>
                <w:bCs/>
                <w:sz w:val="28"/>
                <w:szCs w:val="28"/>
              </w:rPr>
              <w:br/>
            </w:r>
            <w:r w:rsidRPr="008F4EC5">
              <w:rPr>
                <w:rFonts w:eastAsia="Calibri"/>
                <w:bCs/>
                <w:sz w:val="28"/>
                <w:szCs w:val="28"/>
              </w:rPr>
              <w:t>ОАО «КСК», отдельный дизайн для мобильной версии разрабатывать не придется</w:t>
            </w:r>
            <w:r w:rsidR="00563FA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8F4EC5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Готовы ли вы рассматривать предложения по развитию функциональности сайта (в рамках отдельного договора поддержки)?</w:t>
            </w:r>
          </w:p>
        </w:tc>
        <w:tc>
          <w:tcPr>
            <w:tcW w:w="4394" w:type="dxa"/>
          </w:tcPr>
          <w:p w:rsidR="00B97953" w:rsidRPr="008F4EC5" w:rsidRDefault="008F4EC5" w:rsidP="008F4EC5">
            <w:pPr>
              <w:jc w:val="both"/>
              <w:rPr>
                <w:bCs/>
                <w:sz w:val="28"/>
                <w:szCs w:val="28"/>
              </w:rPr>
            </w:pPr>
            <w:r w:rsidRPr="008F4EC5">
              <w:rPr>
                <w:bCs/>
                <w:sz w:val="28"/>
                <w:szCs w:val="28"/>
              </w:rPr>
              <w:t>Предложения по развитию функциональности сайта в данной закупке не рассматриваются</w:t>
            </w:r>
            <w:r w:rsidR="00A357C3">
              <w:rPr>
                <w:bCs/>
                <w:sz w:val="28"/>
                <w:szCs w:val="28"/>
              </w:rPr>
              <w:t>.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8F4EC5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 xml:space="preserve">Кроме критерия бюджета проекта </w:t>
            </w:r>
            <w:r w:rsidRPr="008F4EC5">
              <w:rPr>
                <w:sz w:val="28"/>
                <w:szCs w:val="28"/>
              </w:rPr>
              <w:lastRenderedPageBreak/>
              <w:t>будут ли приниматься во внимание какие-либо другие (срок, портфолио, опыт работы</w:t>
            </w:r>
            <w:r w:rsidR="00A357C3">
              <w:rPr>
                <w:sz w:val="28"/>
                <w:szCs w:val="28"/>
              </w:rPr>
              <w:t xml:space="preserve"> и компетенции</w:t>
            </w:r>
            <w:r w:rsidRPr="008F4EC5">
              <w:rPr>
                <w:sz w:val="28"/>
                <w:szCs w:val="28"/>
              </w:rPr>
              <w:t>)?</w:t>
            </w:r>
            <w:r w:rsidR="00A357C3">
              <w:rPr>
                <w:sz w:val="28"/>
                <w:szCs w:val="28"/>
              </w:rPr>
              <w:t xml:space="preserve"> Если да, </w:t>
            </w:r>
            <w:proofErr w:type="gramStart"/>
            <w:r w:rsidR="00A357C3">
              <w:rPr>
                <w:sz w:val="28"/>
                <w:szCs w:val="28"/>
              </w:rPr>
              <w:t>то</w:t>
            </w:r>
            <w:proofErr w:type="gramEnd"/>
            <w:r w:rsidR="00A357C3">
              <w:rPr>
                <w:sz w:val="28"/>
                <w:szCs w:val="28"/>
              </w:rPr>
              <w:t xml:space="preserve"> в каком процентном соотношении (какой «вес» каждого критерия)?</w:t>
            </w:r>
          </w:p>
        </w:tc>
        <w:tc>
          <w:tcPr>
            <w:tcW w:w="4394" w:type="dxa"/>
          </w:tcPr>
          <w:p w:rsidR="00B97953" w:rsidRPr="008F4EC5" w:rsidRDefault="008F4EC5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4EC5">
              <w:rPr>
                <w:rFonts w:eastAsia="Calibri"/>
                <w:bCs/>
                <w:sz w:val="28"/>
                <w:szCs w:val="28"/>
              </w:rPr>
              <w:lastRenderedPageBreak/>
              <w:t xml:space="preserve">Единственный критерий по </w:t>
            </w:r>
            <w:proofErr w:type="gramStart"/>
            <w:r w:rsidRPr="008F4EC5">
              <w:rPr>
                <w:rFonts w:eastAsia="Calibri"/>
                <w:bCs/>
                <w:sz w:val="28"/>
                <w:szCs w:val="28"/>
              </w:rPr>
              <w:lastRenderedPageBreak/>
              <w:t>данной</w:t>
            </w:r>
            <w:proofErr w:type="gramEnd"/>
            <w:r w:rsidRPr="008F4EC5">
              <w:rPr>
                <w:rFonts w:eastAsia="Calibri"/>
                <w:bCs/>
                <w:sz w:val="28"/>
                <w:szCs w:val="28"/>
              </w:rPr>
              <w:t xml:space="preserve"> закупе – цена договора</w:t>
            </w:r>
            <w:r w:rsidR="00A357C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8F4EC5" w:rsidRPr="008F4EC5" w:rsidTr="00B97953">
        <w:tc>
          <w:tcPr>
            <w:tcW w:w="817" w:type="dxa"/>
            <w:vAlign w:val="center"/>
          </w:tcPr>
          <w:p w:rsidR="00B97953" w:rsidRPr="008F4EC5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97953" w:rsidRPr="008F4EC5" w:rsidRDefault="008F4EC5" w:rsidP="00B97953">
            <w:pPr>
              <w:widowControl w:val="0"/>
              <w:jc w:val="both"/>
              <w:rPr>
                <w:sz w:val="28"/>
                <w:szCs w:val="28"/>
              </w:rPr>
            </w:pPr>
            <w:r w:rsidRPr="008F4EC5">
              <w:rPr>
                <w:sz w:val="28"/>
                <w:szCs w:val="28"/>
              </w:rPr>
              <w:t>Будут ли приняты во внимание направленные дополнительно</w:t>
            </w:r>
            <w:r w:rsidR="00A357C3">
              <w:rPr>
                <w:sz w:val="28"/>
                <w:szCs w:val="28"/>
              </w:rPr>
              <w:t xml:space="preserve"> (по нашему усмотрению)</w:t>
            </w:r>
            <w:r w:rsidRPr="008F4EC5">
              <w:rPr>
                <w:sz w:val="28"/>
                <w:szCs w:val="28"/>
              </w:rPr>
              <w:t xml:space="preserve"> </w:t>
            </w:r>
            <w:r w:rsidR="00A357C3">
              <w:rPr>
                <w:sz w:val="28"/>
                <w:szCs w:val="28"/>
              </w:rPr>
              <w:t xml:space="preserve">документы: </w:t>
            </w:r>
            <w:r w:rsidRPr="008F4EC5">
              <w:rPr>
                <w:sz w:val="28"/>
                <w:szCs w:val="28"/>
              </w:rPr>
              <w:t>коммерческое предложение, смета трудозатрат, календарный план?</w:t>
            </w:r>
          </w:p>
        </w:tc>
        <w:tc>
          <w:tcPr>
            <w:tcW w:w="4394" w:type="dxa"/>
          </w:tcPr>
          <w:p w:rsidR="00B97953" w:rsidRPr="008F4EC5" w:rsidRDefault="008F4EC5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F4EC5">
              <w:rPr>
                <w:rFonts w:eastAsia="Calibri"/>
                <w:bCs/>
                <w:sz w:val="28"/>
                <w:szCs w:val="28"/>
              </w:rPr>
              <w:t>Все необходимые документы предоставляемые участником закупки указаны в Извещении</w:t>
            </w:r>
            <w:r w:rsidR="00A357C3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</w:tbl>
    <w:p w:rsidR="00F9708B" w:rsidRDefault="00F9708B" w:rsidP="00B97953">
      <w:pPr>
        <w:spacing w:after="0" w:line="240" w:lineRule="auto"/>
        <w:rPr>
          <w:b/>
          <w:sz w:val="28"/>
          <w:szCs w:val="28"/>
        </w:rPr>
      </w:pPr>
    </w:p>
    <w:p w:rsidR="000D5BC6" w:rsidRDefault="000D5BC6" w:rsidP="00B97953">
      <w:pPr>
        <w:spacing w:after="0" w:line="240" w:lineRule="auto"/>
        <w:rPr>
          <w:b/>
          <w:sz w:val="28"/>
          <w:szCs w:val="28"/>
        </w:rPr>
      </w:pPr>
    </w:p>
    <w:sectPr w:rsidR="000D5BC6" w:rsidSect="008F4E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D5BC6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563FA3"/>
    <w:rsid w:val="005C1493"/>
    <w:rsid w:val="00601B93"/>
    <w:rsid w:val="00607B33"/>
    <w:rsid w:val="006B279F"/>
    <w:rsid w:val="006F7345"/>
    <w:rsid w:val="00740E74"/>
    <w:rsid w:val="007424A0"/>
    <w:rsid w:val="007838FA"/>
    <w:rsid w:val="00795539"/>
    <w:rsid w:val="007D19BC"/>
    <w:rsid w:val="007E027E"/>
    <w:rsid w:val="00885059"/>
    <w:rsid w:val="008D4D09"/>
    <w:rsid w:val="008D7CE0"/>
    <w:rsid w:val="008F4EC5"/>
    <w:rsid w:val="00903755"/>
    <w:rsid w:val="00905D5B"/>
    <w:rsid w:val="00987B40"/>
    <w:rsid w:val="009B22B3"/>
    <w:rsid w:val="009E1A21"/>
    <w:rsid w:val="009F3198"/>
    <w:rsid w:val="009F3A49"/>
    <w:rsid w:val="00A04794"/>
    <w:rsid w:val="00A357C3"/>
    <w:rsid w:val="00A52460"/>
    <w:rsid w:val="00AA5475"/>
    <w:rsid w:val="00AB698C"/>
    <w:rsid w:val="00AC7283"/>
    <w:rsid w:val="00B30C37"/>
    <w:rsid w:val="00B47BB1"/>
    <w:rsid w:val="00B71759"/>
    <w:rsid w:val="00B97953"/>
    <w:rsid w:val="00BB025D"/>
    <w:rsid w:val="00BC7911"/>
    <w:rsid w:val="00C140FB"/>
    <w:rsid w:val="00C44396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64CFF"/>
    <w:rsid w:val="00EA61DA"/>
    <w:rsid w:val="00EA71FA"/>
    <w:rsid w:val="00ED3EAF"/>
    <w:rsid w:val="00EE50B6"/>
    <w:rsid w:val="00F90483"/>
    <w:rsid w:val="00F9708B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7</cp:revision>
  <cp:lastPrinted>2014-04-10T16:37:00Z</cp:lastPrinted>
  <dcterms:created xsi:type="dcterms:W3CDTF">2014-10-29T16:48:00Z</dcterms:created>
  <dcterms:modified xsi:type="dcterms:W3CDTF">2014-10-30T08:03:00Z</dcterms:modified>
</cp:coreProperties>
</file>