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D27BFF">
        <w:rPr>
          <w:rFonts w:ascii="Times New Roman" w:hAnsi="Times New Roman" w:cs="Times New Roman"/>
          <w:b/>
          <w:sz w:val="24"/>
          <w:szCs w:val="24"/>
        </w:rPr>
        <w:t>13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E066A8">
        <w:rPr>
          <w:rFonts w:ascii="Times New Roman" w:hAnsi="Times New Roman" w:cs="Times New Roman"/>
          <w:b/>
          <w:sz w:val="24"/>
          <w:szCs w:val="24"/>
        </w:rPr>
        <w:t>06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E066A8">
        <w:rPr>
          <w:rFonts w:ascii="Times New Roman" w:hAnsi="Times New Roman" w:cs="Times New Roman"/>
          <w:b/>
          <w:sz w:val="24"/>
          <w:szCs w:val="24"/>
        </w:rPr>
        <w:t>9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801B5" w:rsidRPr="0058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2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5801B5" w:rsidRPr="0058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2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801B5" w:rsidRPr="0058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 г. № </w:t>
      </w:r>
      <w:r w:rsidR="00D27BFF" w:rsidRPr="005D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1200700009019000002</w:t>
      </w:r>
      <w:r w:rsidRPr="005D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801B5" w:rsidRPr="00B71F89" w:rsidRDefault="005801B5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62"/>
        <w:gridCol w:w="5244"/>
      </w:tblGrid>
      <w:tr w:rsidR="00B71F89" w:rsidRPr="00563842" w:rsidTr="00FF259D">
        <w:tc>
          <w:tcPr>
            <w:tcW w:w="568" w:type="dxa"/>
            <w:shd w:val="clear" w:color="auto" w:fill="auto"/>
            <w:vAlign w:val="center"/>
          </w:tcPr>
          <w:p w:rsidR="00A76831" w:rsidRPr="00563842" w:rsidRDefault="00A76831" w:rsidP="0056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38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8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5638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76831" w:rsidRPr="00563842" w:rsidRDefault="00A76831" w:rsidP="0056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76831" w:rsidRPr="00563842" w:rsidRDefault="00A76831" w:rsidP="0056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38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563842" w:rsidTr="00FF259D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563842" w:rsidRDefault="00A76831" w:rsidP="0056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35210B" w:rsidRPr="00563842" w:rsidRDefault="00FF259D" w:rsidP="00563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 3 к Заданию на проектирование в п. 2.1.3. предъявлены требования к производителю. Просим Вас разъяснить, на </w:t>
            </w:r>
            <w:proofErr w:type="gramStart"/>
            <w:r w:rsidRPr="00563842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 каких нормативных документов включены в договор обязательства третьих лиц? Как победитель конкурса может гарантировать соблюдение предъявляемых условий третьим лицом?</w:t>
            </w:r>
          </w:p>
        </w:tc>
        <w:tc>
          <w:tcPr>
            <w:tcW w:w="5244" w:type="dxa"/>
            <w:shd w:val="clear" w:color="auto" w:fill="auto"/>
          </w:tcPr>
          <w:p w:rsidR="00563842" w:rsidRPr="00563842" w:rsidRDefault="00563842" w:rsidP="00212B26">
            <w:pPr>
              <w:tabs>
                <w:tab w:val="left" w:pos="1134"/>
              </w:tabs>
              <w:spacing w:after="0" w:line="240" w:lineRule="auto"/>
              <w:ind w:firstLine="7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 договоре не предусматриваются обязательства третьих лиц. Указанные в п.2.1.3 Приложения №3 к Заданию на проектирования требования предъявляются не к производителю оборудования, а к Подрядчику по проектированию объектов в части выполнения конъюнктурного анализа рынка, на основании которого по согласованию с заказчиком выбирается производитель оборудования, используемого в проектной документации. </w:t>
            </w:r>
          </w:p>
          <w:p w:rsidR="00563842" w:rsidRPr="00563842" w:rsidRDefault="00563842" w:rsidP="00563842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Такой конъюнктурный анализ должен составляться на основании коммерческих предложений от производителей, предоставляемых по запросу Подрядчика в его адрес, содержащих не обязательства третьих лиц, а исключительно их предложения по поставке оборудования. </w:t>
            </w:r>
          </w:p>
          <w:p w:rsidR="00563842" w:rsidRPr="00563842" w:rsidRDefault="00563842" w:rsidP="00563842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целях обеспечения объективности проводимого Подрядчиком конъюнктурного анализа рынка в данном пункте описаны условия поставки, которые должны учитываться в запрашиваемых Подрядчиком коммерческих предложениях. В данном вопросе Обязательства Подрядчика ограничиваются получением коммерческих предложений на указанных условиях от 3-х независимых производителей оборудования, либо письменного отказа от предложений на данных условиях от них. При этом от Подрядчика не требуются гарантии соблюдения производителями оборудования в дальнейшем (при выборе их в качестве поставщиков при строительстве объекта) условий, указанных в представленных ими коммерческих предложениях.</w:t>
            </w:r>
          </w:p>
          <w:p w:rsidR="0035210B" w:rsidRPr="00563842" w:rsidRDefault="00563842" w:rsidP="00212B26">
            <w:pPr>
              <w:spacing w:after="0" w:line="24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Данное разъяснение не требует внесения изменений и дополнений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данный пункт.</w:t>
            </w:r>
          </w:p>
        </w:tc>
      </w:tr>
      <w:tr w:rsidR="00D27BFF" w:rsidRPr="00563842" w:rsidTr="00FF259D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D27BFF" w:rsidRPr="00563842" w:rsidRDefault="00FF259D" w:rsidP="0056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FF259D" w:rsidRPr="00563842" w:rsidRDefault="00FF259D" w:rsidP="00563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 3 к Заданию на проектирование в п. 2.1.3. (стр. 103) указано: В отношении технологического оборудования канатных дорог конъюнктурный анализ рынка производится после разработки технологических решений (раздел «Технологические и конструктивные решения» стадии «Проектная документация», разрабатываемый на основании согласования с Заказчиком основных технических решений, которые могут быть выполнены с использованием </w:t>
            </w:r>
            <w:r w:rsidRPr="0056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одного из мировых производителей канатных дорог). </w:t>
            </w:r>
          </w:p>
          <w:p w:rsidR="00D27BFF" w:rsidRPr="00563842" w:rsidRDefault="00FF259D" w:rsidP="00563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>Просим разъяснить, что включается в понятие «мировых производителей канатных дорог»? По каким критериям будет происходить отбор на соответствие мировым производителям?</w:t>
            </w:r>
          </w:p>
        </w:tc>
        <w:tc>
          <w:tcPr>
            <w:tcW w:w="5244" w:type="dxa"/>
            <w:shd w:val="clear" w:color="auto" w:fill="auto"/>
          </w:tcPr>
          <w:p w:rsidR="00D27BFF" w:rsidRPr="00563842" w:rsidRDefault="00563842" w:rsidP="00212B26">
            <w:pPr>
              <w:tabs>
                <w:tab w:val="left" w:pos="1134"/>
              </w:tabs>
              <w:spacing w:after="0" w:line="240" w:lineRule="auto"/>
              <w:ind w:firstLine="7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Выбор производителей для предоставления коммерческих предложений на оборудование канатных дорог обосновывается Подрядчиком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 выполняемом им конъюнктурном анализе рынка на основании разработанных в рамках Контракта основных технических решений. С точки зрения Заказчика в перечень производителей для проведения конъюнктурного анализа могут включаться поставщики, имеющие подтвержденный опыт реализации канатных дорог, аналогичных по типу и основным характеристикам проектируемым в рамках Контракта, при условии, что будут анализироваться не менее </w:t>
            </w:r>
            <w:r w:rsidR="00212B26"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3-</w:t>
            </w: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х независимых (не аффилированных) производителей, имеющих собственное производство канатных дорог. На основании общедоступной информации в сети Интернет на момент проведения закупки можно установить, что на рынке производителей канатных дорог имеется не менее 3-х зарубежных производителей, имеющих подтвержденный опыт реализации всех типов канатных дорог, предусмотренных для проектирования в рамках Договора.</w:t>
            </w:r>
          </w:p>
        </w:tc>
      </w:tr>
      <w:tr w:rsidR="00D27BFF" w:rsidRPr="00563842" w:rsidTr="00FF259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BFF" w:rsidRPr="00563842" w:rsidRDefault="00FF259D" w:rsidP="0056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FF" w:rsidRPr="00563842" w:rsidRDefault="00FF259D" w:rsidP="00563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>Кроме того, в Приложении № 5 к конкурсной документации одним из критериев оценки заявок является опыт участника по успешному выполнению работ сопоставимого характера и объема. Сведения об исполненных контрактах (договорах) должны быть на сумму не менее 20% от начальной (максимальной) цены договора настоящего конкурса каждый, с приложением к указанной форме копий ранее исполненных контрактов (договоров) со всеми приложениями и дополнениями к ним и копий Актов выполненных работ по данным контрактам (договорам). Однако среди подтверждающих документов отсутствует требование о наличии копии положительного заключения ГГЭ. Данный документ является одним из основных подтверждающим документом для работ данного характера. Просим Вас разъяснить причину отсутствия данного требования.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27" w:rsidRDefault="00701F04" w:rsidP="006B7E27">
            <w:pPr>
              <w:tabs>
                <w:tab w:val="left" w:pos="666"/>
                <w:tab w:val="left" w:pos="891"/>
              </w:tabs>
              <w:spacing w:after="0" w:line="24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РФ, не установлена обязанность хранения Подрядчиком копии положительного заключения ГГЭ. </w:t>
            </w:r>
            <w:r w:rsidR="00755FB2"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Также, наличие актов выполненных работ по контракту подтверждает исполнение всех обязательств, в том числе и получение положительного заключения ГГЭ. </w:t>
            </w: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3EF8">
              <w:rPr>
                <w:rFonts w:ascii="Times New Roman" w:hAnsi="Times New Roman" w:cs="Times New Roman"/>
                <w:sz w:val="24"/>
                <w:szCs w:val="24"/>
              </w:rPr>
              <w:t>о есть</w:t>
            </w: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требование в составе подтверждающих документов копии положительного заключения ГГЭ </w:t>
            </w:r>
            <w:r w:rsidR="00973EF8">
              <w:rPr>
                <w:rFonts w:ascii="Times New Roman" w:hAnsi="Times New Roman" w:cs="Times New Roman"/>
                <w:sz w:val="24"/>
                <w:szCs w:val="24"/>
              </w:rPr>
              <w:t>может нарушить требования</w:t>
            </w: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8551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E27" w:rsidRPr="006B7E2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6B7E27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</w:t>
            </w:r>
            <w:r w:rsidR="006B7E27" w:rsidRPr="006B7E27">
              <w:rPr>
                <w:rFonts w:ascii="Times New Roman" w:hAnsi="Times New Roman" w:cs="Times New Roman"/>
                <w:sz w:val="24"/>
                <w:szCs w:val="24"/>
              </w:rPr>
              <w:t xml:space="preserve"> от 26.07.2006 </w:t>
            </w:r>
            <w:r w:rsidR="006B7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7E27" w:rsidRPr="006B7E27">
              <w:rPr>
                <w:rFonts w:ascii="Times New Roman" w:hAnsi="Times New Roman" w:cs="Times New Roman"/>
                <w:sz w:val="24"/>
                <w:szCs w:val="24"/>
              </w:rPr>
              <w:t>135-ФЗ</w:t>
            </w:r>
            <w:r w:rsidR="00973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FA5" w:rsidRPr="00563842" w:rsidRDefault="00701F04" w:rsidP="006B7E27">
            <w:pPr>
              <w:tabs>
                <w:tab w:val="left" w:pos="666"/>
                <w:tab w:val="left" w:pos="891"/>
              </w:tabs>
              <w:spacing w:after="0" w:line="24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Одновременно, Заказчик не возражает </w:t>
            </w:r>
            <w:r w:rsidR="0012753C" w:rsidRPr="00563842">
              <w:rPr>
                <w:rFonts w:ascii="Times New Roman" w:hAnsi="Times New Roman" w:cs="Times New Roman"/>
                <w:sz w:val="24"/>
                <w:szCs w:val="24"/>
              </w:rPr>
              <w:t>против предоставления в составе заявки в дополнение к установленным подтверждающим документам, копии положительного заключения ГГЭ.</w:t>
            </w:r>
          </w:p>
        </w:tc>
      </w:tr>
      <w:tr w:rsidR="00D27BFF" w:rsidRPr="00563842" w:rsidTr="00FF259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BFF" w:rsidRPr="00563842" w:rsidRDefault="00FF259D" w:rsidP="0056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FF" w:rsidRPr="00563842" w:rsidRDefault="00FF259D" w:rsidP="00563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№ 5 к конкурсной </w:t>
            </w:r>
            <w:proofErr w:type="gramStart"/>
            <w:r w:rsidRPr="00563842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End"/>
            <w:r w:rsidRPr="0056384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 исполненные участником контракты (договоры) на выполнение указанных работ, должны быть за период с 2017 г. по 2019 г. (включительно), предшествующий дате окончания подачи заявок на участие в открытом конкурсе в электронной форме. Просим разъяснить короткий период заключения/исполнения договоров по опыту, т.к. данный срок для подобного вида работ является заниженным.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F8" w:rsidRPr="006B7E27" w:rsidRDefault="00C326E5" w:rsidP="006B7E27">
            <w:pPr>
              <w:tabs>
                <w:tab w:val="left" w:pos="1134"/>
              </w:tabs>
              <w:spacing w:after="0" w:line="240" w:lineRule="auto"/>
              <w:ind w:firstLine="7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Федеральным законом</w:t>
            </w:r>
            <w:r w:rsid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</w:t>
            </w:r>
            <w:r w:rsidRP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</w:t>
            </w:r>
            <w:r w:rsidRP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от 05.04.2013 </w:t>
            </w:r>
            <w:r w:rsid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№</w:t>
            </w:r>
            <w:r w:rsidRP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44-ФЗ</w:t>
            </w:r>
            <w:r w:rsidR="00973EF8" w:rsidRPr="00C326E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не определен срок</w:t>
            </w:r>
            <w:r w:rsidR="008551BD" w:rsidRPr="00C326E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r w:rsidR="00973EF8" w:rsidRPr="00C326E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за который</w:t>
            </w:r>
            <w:r w:rsidR="008551BD" w:rsidRPr="00C326E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Заказчик вправе потребовать подтверждение опыта работы, связанного с предметом контракта</w:t>
            </w:r>
            <w:r w:rsidR="008E638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(договора)</w:t>
            </w:r>
            <w:r w:rsidRP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973EF8" w:rsidRPr="006B7E27" w:rsidRDefault="00C326E5" w:rsidP="006B7E27">
            <w:pPr>
              <w:tabs>
                <w:tab w:val="left" w:pos="1134"/>
              </w:tabs>
              <w:spacing w:after="0" w:line="240" w:lineRule="auto"/>
              <w:ind w:firstLine="7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соответствии с чем, Заказчиком запрошены</w:t>
            </w:r>
            <w:r w:rsidR="00563842" w:rsidRP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документы, подтверждающие надлежащее исполнение участником контракта (договора) на выполнение указанных работ, за последние 3 года. </w:t>
            </w:r>
            <w:r w:rsidR="006B7E27" w:rsidRP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Данное требование не противоречит действующему законодательству.</w:t>
            </w:r>
          </w:p>
          <w:p w:rsidR="00D27BFF" w:rsidRPr="00563842" w:rsidRDefault="00563842" w:rsidP="006B7E27">
            <w:pPr>
              <w:tabs>
                <w:tab w:val="left" w:pos="1134"/>
              </w:tabs>
              <w:spacing w:after="0" w:line="24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 этом акты выполненных работ, оформляемые по завершении указанных рабо</w:t>
            </w:r>
            <w:r w:rsidR="00973EF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 и подписанные в период с 2017</w:t>
            </w: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-2019, могут относит</w:t>
            </w:r>
            <w:r w:rsidR="006B7E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ь</w:t>
            </w: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ся к договорам, заключенным ранее указанного периода, в том числе и с заключениями ГГЭ, полученными до 2017 года.</w:t>
            </w:r>
            <w:r w:rsidR="00DF359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Вместе с тем согласно ст. 48.1 Градостроительного кодекса Российской Федерации от 29 декабря 2004 г. № 190-ФЗ канатные </w:t>
            </w:r>
            <w:proofErr w:type="gramStart"/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дороги</w:t>
            </w:r>
            <w:proofErr w:type="gramEnd"/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начиная с 4 июня 2016 г. отнесены к объектам повышенного уровня ответственности и подлежат государственной экспертизе в органах ФАУ «</w:t>
            </w:r>
            <w:proofErr w:type="spellStart"/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Главгосэкспертиза</w:t>
            </w:r>
            <w:proofErr w:type="spellEnd"/>
            <w:r w:rsidRPr="005638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России», в связи с чем к участникам закупки предъявляется требование по подтверждению релевантного опыта (проектирования канатных дорог в качестве объектов повышенного уровня ответственности).</w:t>
            </w:r>
          </w:p>
        </w:tc>
      </w:tr>
    </w:tbl>
    <w:p w:rsidR="009E5148" w:rsidRPr="00FF259D" w:rsidRDefault="009E5148" w:rsidP="00BB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148" w:rsidRPr="00FF259D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712"/>
    <w:multiLevelType w:val="hybridMultilevel"/>
    <w:tmpl w:val="7C006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162198"/>
    <w:multiLevelType w:val="hybridMultilevel"/>
    <w:tmpl w:val="7C006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098"/>
    <w:rsid w:val="000B56A9"/>
    <w:rsid w:val="000E3609"/>
    <w:rsid w:val="000F4CE5"/>
    <w:rsid w:val="0011275B"/>
    <w:rsid w:val="00124209"/>
    <w:rsid w:val="0012753C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12B26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216C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6FA5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47563"/>
    <w:rsid w:val="00454B2A"/>
    <w:rsid w:val="0045690B"/>
    <w:rsid w:val="00466F84"/>
    <w:rsid w:val="00467534"/>
    <w:rsid w:val="004750AC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51112"/>
    <w:rsid w:val="00563842"/>
    <w:rsid w:val="00564ADE"/>
    <w:rsid w:val="00566EB5"/>
    <w:rsid w:val="005801B5"/>
    <w:rsid w:val="0058046D"/>
    <w:rsid w:val="005946B3"/>
    <w:rsid w:val="005953FB"/>
    <w:rsid w:val="005A44A7"/>
    <w:rsid w:val="005B674B"/>
    <w:rsid w:val="005D0401"/>
    <w:rsid w:val="005D13F4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6F7D"/>
    <w:rsid w:val="00691DB2"/>
    <w:rsid w:val="006929DF"/>
    <w:rsid w:val="00693998"/>
    <w:rsid w:val="006944B2"/>
    <w:rsid w:val="006A056B"/>
    <w:rsid w:val="006B4FF9"/>
    <w:rsid w:val="006B7E27"/>
    <w:rsid w:val="006C0549"/>
    <w:rsid w:val="006C1186"/>
    <w:rsid w:val="006C12E4"/>
    <w:rsid w:val="006D7E5F"/>
    <w:rsid w:val="006E415A"/>
    <w:rsid w:val="00701F04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5FB2"/>
    <w:rsid w:val="00757BFF"/>
    <w:rsid w:val="00786846"/>
    <w:rsid w:val="007B319C"/>
    <w:rsid w:val="007D18B7"/>
    <w:rsid w:val="007E326A"/>
    <w:rsid w:val="007E32DD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551B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E6386"/>
    <w:rsid w:val="008F08FE"/>
    <w:rsid w:val="009041C8"/>
    <w:rsid w:val="00914D78"/>
    <w:rsid w:val="00930F09"/>
    <w:rsid w:val="0094296D"/>
    <w:rsid w:val="00943BF3"/>
    <w:rsid w:val="009728FD"/>
    <w:rsid w:val="00973EF8"/>
    <w:rsid w:val="009953F9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22E4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4C7D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26E5"/>
    <w:rsid w:val="00C33754"/>
    <w:rsid w:val="00C40791"/>
    <w:rsid w:val="00C57D44"/>
    <w:rsid w:val="00C62881"/>
    <w:rsid w:val="00C62B6C"/>
    <w:rsid w:val="00C77948"/>
    <w:rsid w:val="00C915EE"/>
    <w:rsid w:val="00C95AEB"/>
    <w:rsid w:val="00CA6C41"/>
    <w:rsid w:val="00CF66B2"/>
    <w:rsid w:val="00D02983"/>
    <w:rsid w:val="00D1162D"/>
    <w:rsid w:val="00D1724E"/>
    <w:rsid w:val="00D27BFF"/>
    <w:rsid w:val="00D3120B"/>
    <w:rsid w:val="00D32755"/>
    <w:rsid w:val="00D439F2"/>
    <w:rsid w:val="00D742D7"/>
    <w:rsid w:val="00D75326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3598"/>
    <w:rsid w:val="00E03C3B"/>
    <w:rsid w:val="00E05D00"/>
    <w:rsid w:val="00E066A8"/>
    <w:rsid w:val="00E17413"/>
    <w:rsid w:val="00E3076B"/>
    <w:rsid w:val="00E318C0"/>
    <w:rsid w:val="00E40A69"/>
    <w:rsid w:val="00E41799"/>
    <w:rsid w:val="00E647A0"/>
    <w:rsid w:val="00E74067"/>
    <w:rsid w:val="00E741B4"/>
    <w:rsid w:val="00E7467A"/>
    <w:rsid w:val="00E84C01"/>
    <w:rsid w:val="00E90983"/>
    <w:rsid w:val="00E92B86"/>
    <w:rsid w:val="00EA3F04"/>
    <w:rsid w:val="00EB1F47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259D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35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359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359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35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35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35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359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359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35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3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877E-3B06-494E-8BA8-50156900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Мокренко Анна Владимировна</cp:lastModifiedBy>
  <cp:revision>9</cp:revision>
  <cp:lastPrinted>2019-06-13T13:02:00Z</cp:lastPrinted>
  <dcterms:created xsi:type="dcterms:W3CDTF">2019-06-13T07:52:00Z</dcterms:created>
  <dcterms:modified xsi:type="dcterms:W3CDTF">2019-06-13T13:03:00Z</dcterms:modified>
</cp:coreProperties>
</file>